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958" w:type="dxa"/>
        <w:tblLook w:val="01E0" w:firstRow="1" w:lastRow="1" w:firstColumn="1" w:lastColumn="1" w:noHBand="0" w:noVBand="0"/>
      </w:tblPr>
      <w:tblGrid>
        <w:gridCol w:w="3488"/>
        <w:gridCol w:w="10470"/>
      </w:tblGrid>
      <w:tr w:rsidR="00D45E3C" w14:paraId="428BDA83" w14:textId="77777777">
        <w:tc>
          <w:tcPr>
            <w:tcW w:w="3488" w:type="dxa"/>
            <w:shd w:val="clear" w:color="auto" w:fill="auto"/>
            <w:vAlign w:val="center"/>
          </w:tcPr>
          <w:p w14:paraId="7744A6A6" w14:textId="77777777" w:rsidR="00D45E3C" w:rsidRDefault="00FE32DC">
            <w:pPr>
              <w:rPr>
                <w:rFonts w:ascii="Verdana" w:hAnsi="Verdana"/>
                <w:b/>
                <w:sz w:val="20"/>
              </w:rPr>
            </w:pPr>
            <w:r>
              <w:rPr>
                <w:rFonts w:ascii="Verdana" w:hAnsi="Verdana"/>
                <w:b/>
                <w:sz w:val="20"/>
              </w:rPr>
              <w:t>Venue</w:t>
            </w:r>
          </w:p>
        </w:tc>
        <w:tc>
          <w:tcPr>
            <w:tcW w:w="10469" w:type="dxa"/>
            <w:shd w:val="clear" w:color="auto" w:fill="auto"/>
            <w:vAlign w:val="center"/>
          </w:tcPr>
          <w:p w14:paraId="1FBA20DF" w14:textId="77777777" w:rsidR="00D45E3C" w:rsidRDefault="00FE32DC">
            <w:pPr>
              <w:rPr>
                <w:rFonts w:ascii="Verdana" w:hAnsi="Verdana"/>
                <w:sz w:val="20"/>
              </w:rPr>
            </w:pPr>
            <w:r>
              <w:rPr>
                <w:rFonts w:ascii="Verdana" w:hAnsi="Verdana"/>
                <w:sz w:val="20"/>
              </w:rPr>
              <w:t>Mallorca, Spain</w:t>
            </w:r>
          </w:p>
        </w:tc>
      </w:tr>
      <w:tr w:rsidR="00D45E3C" w14:paraId="2329C1E8" w14:textId="77777777">
        <w:tc>
          <w:tcPr>
            <w:tcW w:w="3488" w:type="dxa"/>
            <w:shd w:val="clear" w:color="auto" w:fill="auto"/>
            <w:vAlign w:val="center"/>
          </w:tcPr>
          <w:p w14:paraId="0A4AA2B8" w14:textId="77777777" w:rsidR="00D45E3C" w:rsidRDefault="00FE32DC">
            <w:pPr>
              <w:rPr>
                <w:rFonts w:ascii="Verdana" w:hAnsi="Verdana"/>
                <w:b/>
                <w:sz w:val="20"/>
              </w:rPr>
            </w:pPr>
            <w:r>
              <w:rPr>
                <w:rFonts w:ascii="Verdana" w:hAnsi="Verdana"/>
                <w:b/>
                <w:sz w:val="20"/>
              </w:rPr>
              <w:t>Date of Assessment</w:t>
            </w:r>
          </w:p>
          <w:p w14:paraId="6C511920" w14:textId="77777777" w:rsidR="00D45E3C" w:rsidRDefault="00D45E3C">
            <w:pPr>
              <w:rPr>
                <w:rFonts w:ascii="Verdana" w:hAnsi="Verdana"/>
                <w:b/>
                <w:sz w:val="20"/>
              </w:rPr>
            </w:pPr>
          </w:p>
        </w:tc>
        <w:tc>
          <w:tcPr>
            <w:tcW w:w="10469" w:type="dxa"/>
            <w:shd w:val="clear" w:color="auto" w:fill="auto"/>
            <w:vAlign w:val="center"/>
          </w:tcPr>
          <w:p w14:paraId="7E3DC7DF" w14:textId="59A3B01D" w:rsidR="00D45E3C" w:rsidRDefault="00FE32DC">
            <w:pPr>
              <w:rPr>
                <w:rFonts w:ascii="Verdana" w:hAnsi="Verdana"/>
                <w:sz w:val="20"/>
              </w:rPr>
            </w:pPr>
            <w:r>
              <w:rPr>
                <w:rFonts w:ascii="Verdana" w:hAnsi="Verdana"/>
                <w:sz w:val="20"/>
              </w:rPr>
              <w:t>EU20</w:t>
            </w:r>
            <w:r w:rsidR="00F67900">
              <w:rPr>
                <w:rFonts w:ascii="Verdana" w:hAnsi="Verdana"/>
                <w:sz w:val="20"/>
              </w:rPr>
              <w:t>27</w:t>
            </w:r>
          </w:p>
        </w:tc>
      </w:tr>
      <w:tr w:rsidR="00D45E3C" w14:paraId="50750C32" w14:textId="77777777">
        <w:tc>
          <w:tcPr>
            <w:tcW w:w="3488" w:type="dxa"/>
            <w:shd w:val="clear" w:color="auto" w:fill="auto"/>
            <w:vAlign w:val="center"/>
          </w:tcPr>
          <w:p w14:paraId="1400998E" w14:textId="77777777" w:rsidR="00D45E3C" w:rsidRDefault="00FE32DC">
            <w:pPr>
              <w:rPr>
                <w:rFonts w:ascii="Verdana" w:hAnsi="Verdana"/>
                <w:b/>
                <w:sz w:val="20"/>
              </w:rPr>
            </w:pPr>
            <w:r>
              <w:rPr>
                <w:rFonts w:ascii="Verdana" w:hAnsi="Verdana"/>
                <w:b/>
                <w:sz w:val="20"/>
              </w:rPr>
              <w:t>Document Reference</w:t>
            </w:r>
          </w:p>
        </w:tc>
        <w:tc>
          <w:tcPr>
            <w:tcW w:w="10469" w:type="dxa"/>
            <w:shd w:val="clear" w:color="auto" w:fill="auto"/>
            <w:vAlign w:val="center"/>
          </w:tcPr>
          <w:p w14:paraId="760F9FDE" w14:textId="77777777" w:rsidR="00D45E3C" w:rsidRDefault="00FE32DC">
            <w:r>
              <w:fldChar w:fldCharType="begin"/>
            </w:r>
            <w:r>
              <w:instrText>FILENAME</w:instrText>
            </w:r>
            <w:r>
              <w:fldChar w:fldCharType="separate"/>
            </w:r>
            <w:r>
              <w:t>Europeans AX Risk Assessment Draft-1.docx</w:t>
            </w:r>
            <w:r>
              <w:fldChar w:fldCharType="end"/>
            </w:r>
          </w:p>
        </w:tc>
      </w:tr>
      <w:tr w:rsidR="00D45E3C" w14:paraId="34D74883" w14:textId="77777777">
        <w:tc>
          <w:tcPr>
            <w:tcW w:w="3488" w:type="dxa"/>
            <w:shd w:val="clear" w:color="auto" w:fill="auto"/>
            <w:vAlign w:val="center"/>
          </w:tcPr>
          <w:p w14:paraId="3561C071" w14:textId="77777777" w:rsidR="00D45E3C" w:rsidRDefault="00D45E3C">
            <w:pPr>
              <w:rPr>
                <w:rFonts w:ascii="Verdana" w:hAnsi="Verdana"/>
                <w:b/>
                <w:sz w:val="20"/>
              </w:rPr>
            </w:pPr>
          </w:p>
        </w:tc>
        <w:tc>
          <w:tcPr>
            <w:tcW w:w="10469" w:type="dxa"/>
            <w:shd w:val="clear" w:color="auto" w:fill="auto"/>
            <w:vAlign w:val="center"/>
          </w:tcPr>
          <w:p w14:paraId="02208692" w14:textId="77777777" w:rsidR="00D45E3C" w:rsidRDefault="00D45E3C">
            <w:pPr>
              <w:rPr>
                <w:rFonts w:ascii="Verdana" w:hAnsi="Verdana"/>
                <w:sz w:val="20"/>
              </w:rPr>
            </w:pPr>
          </w:p>
        </w:tc>
      </w:tr>
      <w:tr w:rsidR="00D45E3C" w14:paraId="187030B3" w14:textId="77777777">
        <w:tc>
          <w:tcPr>
            <w:tcW w:w="3488" w:type="dxa"/>
            <w:shd w:val="clear" w:color="auto" w:fill="auto"/>
            <w:vAlign w:val="center"/>
          </w:tcPr>
          <w:p w14:paraId="42058948" w14:textId="77777777" w:rsidR="00D45E3C" w:rsidRDefault="00FE32DC">
            <w:pPr>
              <w:rPr>
                <w:rFonts w:ascii="Verdana" w:hAnsi="Verdana"/>
                <w:b/>
                <w:sz w:val="20"/>
              </w:rPr>
            </w:pPr>
            <w:r>
              <w:rPr>
                <w:rFonts w:ascii="Verdana" w:hAnsi="Verdana"/>
                <w:b/>
                <w:sz w:val="20"/>
              </w:rPr>
              <w:t>Scope of Assessment</w:t>
            </w:r>
          </w:p>
        </w:tc>
        <w:tc>
          <w:tcPr>
            <w:tcW w:w="10469" w:type="dxa"/>
            <w:shd w:val="clear" w:color="auto" w:fill="auto"/>
            <w:vAlign w:val="center"/>
          </w:tcPr>
          <w:p w14:paraId="697068C5" w14:textId="60C68D2A" w:rsidR="00D45E3C" w:rsidRDefault="00FE32DC">
            <w:pPr>
              <w:rPr>
                <w:rFonts w:ascii="Verdana" w:hAnsi="Verdana"/>
                <w:sz w:val="20"/>
              </w:rPr>
            </w:pPr>
            <w:r>
              <w:rPr>
                <w:rFonts w:ascii="Verdana" w:hAnsi="Verdana"/>
                <w:sz w:val="20"/>
              </w:rPr>
              <w:t xml:space="preserve">The free flight of balloons from October </w:t>
            </w:r>
            <w:r w:rsidR="00F67900">
              <w:rPr>
                <w:rFonts w:ascii="Verdana" w:hAnsi="Verdana"/>
                <w:sz w:val="20"/>
              </w:rPr>
              <w:t>12</w:t>
            </w:r>
            <w:r>
              <w:rPr>
                <w:rFonts w:ascii="Verdana" w:hAnsi="Verdana"/>
                <w:sz w:val="20"/>
              </w:rPr>
              <w:t xml:space="preserve">th to </w:t>
            </w:r>
            <w:r w:rsidR="00F67900">
              <w:rPr>
                <w:rFonts w:ascii="Verdana" w:hAnsi="Verdana"/>
                <w:sz w:val="20"/>
              </w:rPr>
              <w:t>1</w:t>
            </w:r>
            <w:r>
              <w:rPr>
                <w:rFonts w:ascii="Verdana" w:hAnsi="Verdana"/>
                <w:sz w:val="20"/>
              </w:rPr>
              <w:t>7th, 20</w:t>
            </w:r>
            <w:r w:rsidR="00F67900">
              <w:rPr>
                <w:rFonts w:ascii="Verdana" w:hAnsi="Verdana"/>
                <w:sz w:val="20"/>
              </w:rPr>
              <w:t>27</w:t>
            </w:r>
            <w:r>
              <w:rPr>
                <w:rFonts w:ascii="Verdana" w:hAnsi="Verdana"/>
                <w:sz w:val="20"/>
              </w:rPr>
              <w:t xml:space="preserve">, with static display, nightglow and other ceremonies of the event. </w:t>
            </w:r>
          </w:p>
        </w:tc>
      </w:tr>
      <w:tr w:rsidR="00D45E3C" w14:paraId="62D619C6" w14:textId="77777777">
        <w:tc>
          <w:tcPr>
            <w:tcW w:w="3488" w:type="dxa"/>
            <w:shd w:val="clear" w:color="auto" w:fill="auto"/>
            <w:vAlign w:val="center"/>
          </w:tcPr>
          <w:p w14:paraId="2309026B" w14:textId="77777777" w:rsidR="00D45E3C" w:rsidRDefault="00D45E3C">
            <w:pPr>
              <w:rPr>
                <w:rFonts w:ascii="Verdana" w:hAnsi="Verdana"/>
                <w:b/>
                <w:sz w:val="20"/>
              </w:rPr>
            </w:pPr>
          </w:p>
        </w:tc>
        <w:tc>
          <w:tcPr>
            <w:tcW w:w="10469" w:type="dxa"/>
            <w:shd w:val="clear" w:color="auto" w:fill="auto"/>
            <w:vAlign w:val="center"/>
          </w:tcPr>
          <w:p w14:paraId="2BAE8FF9" w14:textId="77777777" w:rsidR="00D45E3C" w:rsidRDefault="00D45E3C">
            <w:pPr>
              <w:rPr>
                <w:rFonts w:ascii="Verdana" w:hAnsi="Verdana"/>
                <w:sz w:val="20"/>
              </w:rPr>
            </w:pPr>
          </w:p>
        </w:tc>
      </w:tr>
      <w:tr w:rsidR="00D45E3C" w14:paraId="12AA4942" w14:textId="77777777">
        <w:tc>
          <w:tcPr>
            <w:tcW w:w="3488" w:type="dxa"/>
            <w:shd w:val="clear" w:color="auto" w:fill="auto"/>
            <w:vAlign w:val="center"/>
          </w:tcPr>
          <w:p w14:paraId="4AA7A45C" w14:textId="77777777" w:rsidR="00D45E3C" w:rsidRDefault="00FE32DC">
            <w:pPr>
              <w:rPr>
                <w:rFonts w:ascii="Verdana" w:hAnsi="Verdana"/>
                <w:b/>
                <w:sz w:val="20"/>
              </w:rPr>
            </w:pPr>
            <w:r>
              <w:rPr>
                <w:rFonts w:ascii="Verdana" w:hAnsi="Verdana"/>
                <w:b/>
                <w:sz w:val="20"/>
              </w:rPr>
              <w:t>Exclusions</w:t>
            </w:r>
          </w:p>
        </w:tc>
        <w:tc>
          <w:tcPr>
            <w:tcW w:w="10469" w:type="dxa"/>
            <w:shd w:val="clear" w:color="auto" w:fill="auto"/>
            <w:vAlign w:val="center"/>
          </w:tcPr>
          <w:p w14:paraId="1C5938B0" w14:textId="77777777" w:rsidR="00D45E3C" w:rsidRDefault="00FE32DC">
            <w:pPr>
              <w:rPr>
                <w:rFonts w:ascii="Verdana" w:hAnsi="Verdana"/>
                <w:sz w:val="20"/>
              </w:rPr>
            </w:pPr>
            <w:r>
              <w:rPr>
                <w:rFonts w:ascii="Verdana" w:hAnsi="Verdana"/>
                <w:sz w:val="20"/>
              </w:rPr>
              <w:t>This assessment does only cover the balloon specific and associated activities and does exclude the following:</w:t>
            </w:r>
          </w:p>
          <w:p w14:paraId="25E0748E" w14:textId="77777777" w:rsidR="00D45E3C" w:rsidRDefault="00D45E3C">
            <w:pPr>
              <w:rPr>
                <w:rFonts w:ascii="Verdana" w:hAnsi="Verdana"/>
                <w:sz w:val="20"/>
              </w:rPr>
            </w:pPr>
          </w:p>
          <w:p w14:paraId="2EE44367" w14:textId="5539B0B9" w:rsidR="00D45E3C" w:rsidRDefault="00FE32DC">
            <w:pPr>
              <w:numPr>
                <w:ilvl w:val="0"/>
                <w:numId w:val="19"/>
              </w:numPr>
            </w:pPr>
            <w:r>
              <w:rPr>
                <w:rFonts w:ascii="Verdana" w:hAnsi="Verdana"/>
                <w:sz w:val="20"/>
              </w:rPr>
              <w:t xml:space="preserve">It is also assumed that </w:t>
            </w:r>
            <w:r w:rsidR="00F67900">
              <w:rPr>
                <w:rFonts w:ascii="Verdana" w:hAnsi="Verdana"/>
                <w:sz w:val="20"/>
              </w:rPr>
              <w:t>EU2027</w:t>
            </w:r>
            <w:r>
              <w:rPr>
                <w:rFonts w:ascii="Verdana" w:hAnsi="Verdana"/>
                <w:sz w:val="20"/>
              </w:rPr>
              <w:t xml:space="preserve"> organiser will be contacting and informing the relevant authorities such as Fire, Police and Ambulance of the event.</w:t>
            </w:r>
          </w:p>
          <w:p w14:paraId="05FA9BC4" w14:textId="03DC9FB6" w:rsidR="00D45E3C" w:rsidRDefault="00FE32DC">
            <w:pPr>
              <w:numPr>
                <w:ilvl w:val="0"/>
                <w:numId w:val="19"/>
              </w:numPr>
            </w:pPr>
            <w:r>
              <w:rPr>
                <w:rFonts w:ascii="Verdana" w:hAnsi="Verdana"/>
                <w:sz w:val="20"/>
              </w:rPr>
              <w:t xml:space="preserve">It is assumed that </w:t>
            </w:r>
            <w:r w:rsidR="00F67900">
              <w:rPr>
                <w:rFonts w:ascii="Verdana" w:hAnsi="Verdana"/>
                <w:sz w:val="20"/>
              </w:rPr>
              <w:t>EU2027</w:t>
            </w:r>
            <w:r>
              <w:rPr>
                <w:rFonts w:ascii="Verdana" w:hAnsi="Verdana"/>
                <w:sz w:val="20"/>
              </w:rPr>
              <w:t xml:space="preserve"> organisation has Public Liability Cover for the event and have ultimate responsibility for the holding of the event and indemnify anyone involved in the organisation, the balloonists or their crew from any such responsibilities.</w:t>
            </w:r>
          </w:p>
          <w:p w14:paraId="7A365D68" w14:textId="77777777" w:rsidR="00D45E3C" w:rsidRDefault="00FE32DC">
            <w:pPr>
              <w:numPr>
                <w:ilvl w:val="0"/>
                <w:numId w:val="19"/>
              </w:numPr>
              <w:rPr>
                <w:rFonts w:ascii="Verdana" w:hAnsi="Verdana"/>
                <w:sz w:val="20"/>
              </w:rPr>
            </w:pPr>
            <w:r>
              <w:rPr>
                <w:rFonts w:ascii="Verdana" w:hAnsi="Verdana"/>
                <w:sz w:val="20"/>
              </w:rPr>
              <w:t>The balloonists will be covered by a general 3</w:t>
            </w:r>
            <w:r>
              <w:rPr>
                <w:rFonts w:ascii="Verdana" w:hAnsi="Verdana"/>
                <w:sz w:val="20"/>
                <w:vertAlign w:val="superscript"/>
              </w:rPr>
              <w:t>rd</w:t>
            </w:r>
            <w:r>
              <w:rPr>
                <w:rFonts w:ascii="Verdana" w:hAnsi="Verdana"/>
                <w:sz w:val="20"/>
              </w:rPr>
              <w:t xml:space="preserve"> party liability insurance for the event. The action of their crew (onboard or on the ground) on the launch field and any subsequent flights will be covered by the same insurance.</w:t>
            </w:r>
          </w:p>
        </w:tc>
      </w:tr>
      <w:tr w:rsidR="00D45E3C" w14:paraId="193D859D" w14:textId="77777777">
        <w:tc>
          <w:tcPr>
            <w:tcW w:w="3488" w:type="dxa"/>
            <w:shd w:val="clear" w:color="auto" w:fill="auto"/>
            <w:vAlign w:val="center"/>
          </w:tcPr>
          <w:p w14:paraId="29C920CD" w14:textId="77777777" w:rsidR="00D45E3C" w:rsidRDefault="00D45E3C">
            <w:pPr>
              <w:rPr>
                <w:rFonts w:ascii="Verdana" w:hAnsi="Verdana"/>
                <w:b/>
                <w:sz w:val="20"/>
              </w:rPr>
            </w:pPr>
          </w:p>
        </w:tc>
        <w:tc>
          <w:tcPr>
            <w:tcW w:w="10469" w:type="dxa"/>
            <w:shd w:val="clear" w:color="auto" w:fill="auto"/>
            <w:vAlign w:val="center"/>
          </w:tcPr>
          <w:p w14:paraId="23FC1850" w14:textId="77777777" w:rsidR="00D45E3C" w:rsidRDefault="00D45E3C">
            <w:pPr>
              <w:rPr>
                <w:rFonts w:ascii="Verdana" w:hAnsi="Verdana" w:cs="Univers-Bold"/>
                <w:bCs/>
                <w:sz w:val="20"/>
              </w:rPr>
            </w:pPr>
          </w:p>
        </w:tc>
      </w:tr>
      <w:tr w:rsidR="00D45E3C" w14:paraId="6F73A4F7" w14:textId="77777777">
        <w:tc>
          <w:tcPr>
            <w:tcW w:w="3488" w:type="dxa"/>
            <w:shd w:val="clear" w:color="auto" w:fill="auto"/>
            <w:vAlign w:val="center"/>
          </w:tcPr>
          <w:p w14:paraId="683B95A0" w14:textId="77777777" w:rsidR="00D45E3C" w:rsidRDefault="00FE32DC">
            <w:pPr>
              <w:rPr>
                <w:rFonts w:ascii="Verdana" w:hAnsi="Verdana"/>
                <w:b/>
                <w:sz w:val="20"/>
              </w:rPr>
            </w:pPr>
            <w:r>
              <w:rPr>
                <w:rFonts w:ascii="Verdana" w:hAnsi="Verdana"/>
                <w:b/>
                <w:sz w:val="20"/>
              </w:rPr>
              <w:t>Event Organiser</w:t>
            </w:r>
          </w:p>
        </w:tc>
        <w:tc>
          <w:tcPr>
            <w:tcW w:w="10469" w:type="dxa"/>
            <w:shd w:val="clear" w:color="auto" w:fill="auto"/>
            <w:vAlign w:val="center"/>
          </w:tcPr>
          <w:p w14:paraId="50E800CD" w14:textId="77777777" w:rsidR="00D45E3C" w:rsidRDefault="00FE32DC">
            <w:pPr>
              <w:rPr>
                <w:rFonts w:ascii="Verdana" w:hAnsi="Verdana"/>
                <w:sz w:val="20"/>
              </w:rPr>
            </w:pPr>
            <w:r>
              <w:rPr>
                <w:rFonts w:ascii="Verdana" w:hAnsi="Verdana"/>
                <w:sz w:val="20"/>
              </w:rPr>
              <w:t>Mallorca Balloons</w:t>
            </w:r>
          </w:p>
        </w:tc>
      </w:tr>
      <w:tr w:rsidR="00D45E3C" w14:paraId="5AEA7985" w14:textId="77777777">
        <w:tc>
          <w:tcPr>
            <w:tcW w:w="3488" w:type="dxa"/>
            <w:shd w:val="clear" w:color="auto" w:fill="auto"/>
            <w:vAlign w:val="center"/>
          </w:tcPr>
          <w:p w14:paraId="428C9888" w14:textId="77777777" w:rsidR="00D45E3C" w:rsidRDefault="00D45E3C">
            <w:pPr>
              <w:rPr>
                <w:rFonts w:ascii="Verdana" w:hAnsi="Verdana"/>
                <w:b/>
                <w:sz w:val="20"/>
              </w:rPr>
            </w:pPr>
          </w:p>
        </w:tc>
        <w:tc>
          <w:tcPr>
            <w:tcW w:w="10469" w:type="dxa"/>
            <w:shd w:val="clear" w:color="auto" w:fill="auto"/>
            <w:vAlign w:val="center"/>
          </w:tcPr>
          <w:p w14:paraId="26C47C8A" w14:textId="77777777" w:rsidR="00D45E3C" w:rsidRDefault="00D45E3C">
            <w:pPr>
              <w:rPr>
                <w:rFonts w:ascii="Verdana" w:hAnsi="Verdana"/>
                <w:sz w:val="20"/>
              </w:rPr>
            </w:pPr>
          </w:p>
        </w:tc>
      </w:tr>
      <w:tr w:rsidR="00D45E3C" w14:paraId="765D0FE2" w14:textId="77777777">
        <w:tc>
          <w:tcPr>
            <w:tcW w:w="3488" w:type="dxa"/>
            <w:shd w:val="clear" w:color="auto" w:fill="auto"/>
            <w:vAlign w:val="center"/>
          </w:tcPr>
          <w:p w14:paraId="7044D6C7" w14:textId="77777777" w:rsidR="00D45E3C" w:rsidRDefault="00FE32DC">
            <w:pPr>
              <w:rPr>
                <w:rFonts w:ascii="Verdana" w:hAnsi="Verdana"/>
                <w:b/>
                <w:sz w:val="20"/>
              </w:rPr>
            </w:pPr>
            <w:r>
              <w:rPr>
                <w:rFonts w:ascii="Verdana" w:hAnsi="Verdana"/>
                <w:b/>
                <w:sz w:val="20"/>
              </w:rPr>
              <w:t>Participating Balloonists</w:t>
            </w:r>
          </w:p>
        </w:tc>
        <w:tc>
          <w:tcPr>
            <w:tcW w:w="10469" w:type="dxa"/>
            <w:shd w:val="clear" w:color="auto" w:fill="auto"/>
            <w:vAlign w:val="center"/>
          </w:tcPr>
          <w:p w14:paraId="1BF08CFA" w14:textId="77777777" w:rsidR="00D45E3C" w:rsidRDefault="00FE32DC">
            <w:pPr>
              <w:rPr>
                <w:rFonts w:ascii="Verdana" w:hAnsi="Verdana"/>
                <w:sz w:val="20"/>
              </w:rPr>
            </w:pPr>
            <w:r>
              <w:rPr>
                <w:rFonts w:ascii="Verdana" w:hAnsi="Verdana"/>
                <w:sz w:val="20"/>
              </w:rPr>
              <w:t>Pilots and Balloons by invitation only and attendance by formal acceptance only, all Pilots will have appropriate licenses, as presented to the aviation authorities for approval.</w:t>
            </w:r>
          </w:p>
        </w:tc>
      </w:tr>
    </w:tbl>
    <w:p w14:paraId="6B3752BA" w14:textId="77777777" w:rsidR="00D45E3C" w:rsidRDefault="00FE32DC">
      <w:pPr>
        <w:rPr>
          <w:rFonts w:ascii="Verdana" w:hAnsi="Verdana"/>
          <w:sz w:val="20"/>
        </w:rPr>
      </w:pPr>
      <w:r>
        <w:br w:type="page"/>
      </w:r>
    </w:p>
    <w:tbl>
      <w:tblPr>
        <w:tblW w:w="1417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2263"/>
        <w:gridCol w:w="2220"/>
        <w:gridCol w:w="4086"/>
        <w:gridCol w:w="1080"/>
        <w:gridCol w:w="4525"/>
      </w:tblGrid>
      <w:tr w:rsidR="00D45E3C" w14:paraId="35C9D8ED" w14:textId="77777777">
        <w:trPr>
          <w:trHeight w:val="551"/>
          <w:tblHeader/>
        </w:trPr>
        <w:tc>
          <w:tcPr>
            <w:tcW w:w="2263" w:type="dxa"/>
            <w:tcBorders>
              <w:top w:val="single" w:sz="4" w:space="0" w:color="00000A"/>
              <w:left w:val="single" w:sz="4" w:space="0" w:color="00000A"/>
              <w:bottom w:val="single" w:sz="4" w:space="0" w:color="00000A"/>
              <w:right w:val="single" w:sz="4" w:space="0" w:color="00000A"/>
            </w:tcBorders>
            <w:shd w:val="clear" w:color="auto" w:fill="0C0C0C"/>
            <w:tcMar>
              <w:left w:w="103" w:type="dxa"/>
            </w:tcMar>
          </w:tcPr>
          <w:p w14:paraId="446D8CB3" w14:textId="77777777" w:rsidR="00D45E3C" w:rsidRDefault="00FE32DC">
            <w:pPr>
              <w:pageBreakBefore/>
              <w:rPr>
                <w:rFonts w:ascii="Verdana" w:hAnsi="Verdana"/>
                <w:sz w:val="20"/>
              </w:rPr>
            </w:pPr>
            <w:r>
              <w:rPr>
                <w:rFonts w:ascii="Verdana" w:hAnsi="Verdana"/>
                <w:sz w:val="20"/>
              </w:rPr>
              <w:lastRenderedPageBreak/>
              <w:t>Hazard</w:t>
            </w:r>
          </w:p>
        </w:tc>
        <w:tc>
          <w:tcPr>
            <w:tcW w:w="2220" w:type="dxa"/>
            <w:tcBorders>
              <w:top w:val="single" w:sz="4" w:space="0" w:color="00000A"/>
              <w:left w:val="single" w:sz="4" w:space="0" w:color="00000A"/>
              <w:bottom w:val="single" w:sz="4" w:space="0" w:color="00000A"/>
              <w:right w:val="single" w:sz="4" w:space="0" w:color="00000A"/>
            </w:tcBorders>
            <w:shd w:val="clear" w:color="auto" w:fill="0C0C0C"/>
            <w:tcMar>
              <w:left w:w="103" w:type="dxa"/>
            </w:tcMar>
          </w:tcPr>
          <w:p w14:paraId="39BB94DB" w14:textId="77777777" w:rsidR="00D45E3C" w:rsidRDefault="00FE32DC">
            <w:pPr>
              <w:rPr>
                <w:rFonts w:ascii="Verdana" w:hAnsi="Verdana"/>
                <w:sz w:val="20"/>
              </w:rPr>
            </w:pPr>
            <w:r>
              <w:rPr>
                <w:rFonts w:ascii="Verdana" w:hAnsi="Verdana"/>
                <w:sz w:val="20"/>
              </w:rPr>
              <w:t xml:space="preserve">Persons who may be harmed &amp; </w:t>
            </w:r>
            <w:proofErr w:type="gramStart"/>
            <w:r>
              <w:rPr>
                <w:rFonts w:ascii="Verdana" w:hAnsi="Verdana"/>
                <w:sz w:val="20"/>
              </w:rPr>
              <w:t>How</w:t>
            </w:r>
            <w:proofErr w:type="gramEnd"/>
          </w:p>
        </w:tc>
        <w:tc>
          <w:tcPr>
            <w:tcW w:w="4086" w:type="dxa"/>
            <w:tcBorders>
              <w:top w:val="single" w:sz="4" w:space="0" w:color="00000A"/>
              <w:left w:val="single" w:sz="4" w:space="0" w:color="00000A"/>
              <w:bottom w:val="single" w:sz="4" w:space="0" w:color="00000A"/>
              <w:right w:val="single" w:sz="4" w:space="0" w:color="00000A"/>
            </w:tcBorders>
            <w:shd w:val="clear" w:color="auto" w:fill="0C0C0C"/>
            <w:tcMar>
              <w:left w:w="103" w:type="dxa"/>
            </w:tcMar>
          </w:tcPr>
          <w:p w14:paraId="6C4A69A0" w14:textId="77777777" w:rsidR="00D45E3C" w:rsidRDefault="00FE32DC">
            <w:pPr>
              <w:jc w:val="center"/>
              <w:rPr>
                <w:rFonts w:ascii="Verdana" w:hAnsi="Verdana"/>
                <w:sz w:val="20"/>
              </w:rPr>
            </w:pPr>
            <w:r>
              <w:rPr>
                <w:rFonts w:ascii="Verdana" w:hAnsi="Verdana"/>
                <w:sz w:val="20"/>
              </w:rPr>
              <w:t>Precautions</w:t>
            </w:r>
          </w:p>
        </w:tc>
        <w:tc>
          <w:tcPr>
            <w:tcW w:w="1080" w:type="dxa"/>
            <w:tcBorders>
              <w:top w:val="single" w:sz="4" w:space="0" w:color="00000A"/>
              <w:left w:val="single" w:sz="4" w:space="0" w:color="00000A"/>
              <w:bottom w:val="single" w:sz="4" w:space="0" w:color="00000A"/>
              <w:right w:val="single" w:sz="4" w:space="0" w:color="00000A"/>
            </w:tcBorders>
            <w:shd w:val="clear" w:color="auto" w:fill="0C0C0C"/>
            <w:tcMar>
              <w:left w:w="103" w:type="dxa"/>
            </w:tcMar>
          </w:tcPr>
          <w:p w14:paraId="7DC317AE" w14:textId="77777777" w:rsidR="00D45E3C" w:rsidRDefault="00FE32DC">
            <w:pPr>
              <w:jc w:val="center"/>
              <w:rPr>
                <w:rFonts w:ascii="Verdana" w:hAnsi="Verdana"/>
                <w:sz w:val="20"/>
              </w:rPr>
            </w:pPr>
            <w:r>
              <w:rPr>
                <w:rFonts w:ascii="Verdana" w:hAnsi="Verdana"/>
                <w:sz w:val="20"/>
              </w:rPr>
              <w:t>Risk</w:t>
            </w:r>
          </w:p>
        </w:tc>
        <w:tc>
          <w:tcPr>
            <w:tcW w:w="4525" w:type="dxa"/>
            <w:tcBorders>
              <w:top w:val="single" w:sz="4" w:space="0" w:color="00000A"/>
              <w:left w:val="single" w:sz="4" w:space="0" w:color="00000A"/>
              <w:bottom w:val="single" w:sz="4" w:space="0" w:color="00000A"/>
              <w:right w:val="single" w:sz="4" w:space="0" w:color="00000A"/>
            </w:tcBorders>
            <w:shd w:val="clear" w:color="auto" w:fill="0C0C0C"/>
            <w:tcMar>
              <w:left w:w="103" w:type="dxa"/>
            </w:tcMar>
          </w:tcPr>
          <w:p w14:paraId="40707874" w14:textId="77777777" w:rsidR="00D45E3C" w:rsidRDefault="00FE32DC">
            <w:pPr>
              <w:jc w:val="center"/>
              <w:rPr>
                <w:rFonts w:ascii="Verdana" w:hAnsi="Verdana"/>
                <w:sz w:val="20"/>
              </w:rPr>
            </w:pPr>
            <w:r>
              <w:rPr>
                <w:rFonts w:ascii="Verdana" w:hAnsi="Verdana"/>
                <w:sz w:val="20"/>
              </w:rPr>
              <w:t>Proposed Actions</w:t>
            </w:r>
          </w:p>
        </w:tc>
      </w:tr>
      <w:tr w:rsidR="00D45E3C" w14:paraId="50674003" w14:textId="77777777">
        <w:trPr>
          <w:trHeight w:val="551"/>
        </w:trPr>
        <w:tc>
          <w:tcPr>
            <w:tcW w:w="2263" w:type="dxa"/>
            <w:tcBorders>
              <w:top w:val="single" w:sz="4" w:space="0" w:color="00000A"/>
              <w:left w:val="single" w:sz="4" w:space="0" w:color="00000A"/>
              <w:bottom w:val="single" w:sz="4" w:space="0" w:color="00000A"/>
              <w:right w:val="single" w:sz="4" w:space="0" w:color="00000A"/>
            </w:tcBorders>
            <w:shd w:val="clear" w:color="auto" w:fill="C0C0C0"/>
            <w:tcMar>
              <w:left w:w="103" w:type="dxa"/>
            </w:tcMar>
          </w:tcPr>
          <w:p w14:paraId="1B93CD53" w14:textId="77777777" w:rsidR="00D45E3C" w:rsidRDefault="00FE32DC">
            <w:pPr>
              <w:rPr>
                <w:rFonts w:ascii="Verdana" w:hAnsi="Verdana"/>
                <w:sz w:val="20"/>
              </w:rPr>
            </w:pPr>
            <w:r>
              <w:rPr>
                <w:rFonts w:ascii="Verdana" w:hAnsi="Verdana"/>
                <w:sz w:val="20"/>
              </w:rPr>
              <w:t>Fire</w:t>
            </w:r>
          </w:p>
          <w:p w14:paraId="103898BC" w14:textId="77777777" w:rsidR="00D45E3C" w:rsidRDefault="00D45E3C">
            <w:pPr>
              <w:rPr>
                <w:rFonts w:ascii="Verdana" w:hAnsi="Verdana"/>
                <w:sz w:val="20"/>
              </w:rPr>
            </w:pPr>
          </w:p>
          <w:p w14:paraId="664824E2" w14:textId="77777777" w:rsidR="00D45E3C" w:rsidRDefault="00D45E3C">
            <w:pPr>
              <w:rPr>
                <w:rFonts w:ascii="Verdana" w:hAnsi="Verdana"/>
                <w:sz w:val="20"/>
              </w:rPr>
            </w:pPr>
          </w:p>
          <w:p w14:paraId="78BBE1F7" w14:textId="77777777" w:rsidR="00D45E3C" w:rsidRDefault="00D45E3C">
            <w:pPr>
              <w:rPr>
                <w:rFonts w:ascii="Verdana" w:hAnsi="Verdana"/>
                <w:sz w:val="20"/>
              </w:rPr>
            </w:pPr>
          </w:p>
          <w:p w14:paraId="5AD8C833" w14:textId="77777777" w:rsidR="00D45E3C" w:rsidRDefault="00D45E3C">
            <w:pPr>
              <w:rPr>
                <w:rFonts w:ascii="Verdana" w:hAnsi="Verdana"/>
                <w:sz w:val="20"/>
              </w:rPr>
            </w:pP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8535F4" w14:textId="77777777" w:rsidR="00D45E3C" w:rsidRDefault="00FE32DC">
            <w:pPr>
              <w:rPr>
                <w:rFonts w:ascii="Verdana" w:hAnsi="Verdana"/>
                <w:sz w:val="20"/>
              </w:rPr>
            </w:pPr>
            <w:r>
              <w:rPr>
                <w:rFonts w:ascii="Verdana" w:hAnsi="Verdana"/>
                <w:sz w:val="20"/>
              </w:rPr>
              <w:t>Persons</w:t>
            </w:r>
          </w:p>
          <w:p w14:paraId="16739AEC" w14:textId="77777777" w:rsidR="00D45E3C" w:rsidRDefault="00D45E3C">
            <w:pPr>
              <w:rPr>
                <w:rFonts w:ascii="Verdana" w:hAnsi="Verdana"/>
                <w:sz w:val="20"/>
              </w:rPr>
            </w:pPr>
          </w:p>
          <w:p w14:paraId="6C0B1BEF" w14:textId="77777777" w:rsidR="00D45E3C" w:rsidRDefault="00FE32DC">
            <w:pPr>
              <w:numPr>
                <w:ilvl w:val="0"/>
                <w:numId w:val="1"/>
              </w:numPr>
              <w:rPr>
                <w:rFonts w:ascii="Verdana" w:hAnsi="Verdana"/>
                <w:sz w:val="20"/>
              </w:rPr>
            </w:pPr>
            <w:r>
              <w:rPr>
                <w:rFonts w:ascii="Verdana" w:hAnsi="Verdana"/>
                <w:sz w:val="20"/>
              </w:rPr>
              <w:t>Balloonists, their Crew (on board or on the ground)</w:t>
            </w:r>
          </w:p>
          <w:p w14:paraId="013B959E" w14:textId="77777777" w:rsidR="00D45E3C" w:rsidRDefault="00FE32DC">
            <w:pPr>
              <w:numPr>
                <w:ilvl w:val="0"/>
                <w:numId w:val="1"/>
              </w:numPr>
              <w:rPr>
                <w:rFonts w:ascii="Verdana" w:hAnsi="Verdana"/>
                <w:sz w:val="20"/>
              </w:rPr>
            </w:pPr>
            <w:r>
              <w:rPr>
                <w:rFonts w:ascii="Verdana" w:hAnsi="Verdana"/>
                <w:sz w:val="20"/>
              </w:rPr>
              <w:t>The Public</w:t>
            </w:r>
          </w:p>
          <w:p w14:paraId="65E77030" w14:textId="77777777" w:rsidR="00D45E3C" w:rsidRDefault="00D45E3C">
            <w:pPr>
              <w:rPr>
                <w:rFonts w:ascii="Verdana" w:hAnsi="Verdana"/>
                <w:sz w:val="20"/>
              </w:rPr>
            </w:pPr>
          </w:p>
          <w:p w14:paraId="7AC7DE91" w14:textId="77777777" w:rsidR="00D45E3C" w:rsidRDefault="00FE32DC">
            <w:pPr>
              <w:rPr>
                <w:rFonts w:ascii="Verdana" w:hAnsi="Verdana"/>
                <w:sz w:val="20"/>
              </w:rPr>
            </w:pPr>
            <w:r>
              <w:rPr>
                <w:rFonts w:ascii="Verdana" w:hAnsi="Verdana"/>
                <w:sz w:val="20"/>
              </w:rPr>
              <w:t>Harm</w:t>
            </w:r>
          </w:p>
          <w:p w14:paraId="60B25304" w14:textId="77777777" w:rsidR="00D45E3C" w:rsidRDefault="00D45E3C">
            <w:pPr>
              <w:rPr>
                <w:rFonts w:ascii="Verdana" w:hAnsi="Verdana"/>
                <w:sz w:val="20"/>
              </w:rPr>
            </w:pPr>
          </w:p>
          <w:p w14:paraId="3427A17C" w14:textId="77777777" w:rsidR="00D45E3C" w:rsidRDefault="00FE32DC">
            <w:pPr>
              <w:numPr>
                <w:ilvl w:val="0"/>
                <w:numId w:val="11"/>
              </w:numPr>
              <w:rPr>
                <w:rFonts w:ascii="Verdana" w:hAnsi="Verdana"/>
                <w:sz w:val="20"/>
              </w:rPr>
            </w:pPr>
            <w:r>
              <w:rPr>
                <w:rFonts w:ascii="Verdana" w:hAnsi="Verdana"/>
                <w:sz w:val="20"/>
              </w:rPr>
              <w:t>Burns</w:t>
            </w:r>
          </w:p>
          <w:p w14:paraId="6F6AF480" w14:textId="77777777" w:rsidR="00D45E3C" w:rsidRDefault="00FE32DC">
            <w:pPr>
              <w:numPr>
                <w:ilvl w:val="0"/>
                <w:numId w:val="11"/>
              </w:numPr>
              <w:rPr>
                <w:rFonts w:ascii="Verdana" w:hAnsi="Verdana"/>
                <w:sz w:val="20"/>
              </w:rPr>
            </w:pPr>
            <w:r>
              <w:rPr>
                <w:rFonts w:ascii="Verdana" w:hAnsi="Verdana"/>
                <w:sz w:val="20"/>
              </w:rPr>
              <w:t>Smoke inhalation</w:t>
            </w:r>
          </w:p>
          <w:p w14:paraId="7532C643" w14:textId="77777777" w:rsidR="00D45E3C" w:rsidRDefault="00FE32DC">
            <w:pPr>
              <w:numPr>
                <w:ilvl w:val="0"/>
                <w:numId w:val="11"/>
              </w:numPr>
              <w:rPr>
                <w:rFonts w:ascii="Verdana" w:hAnsi="Verdana"/>
                <w:sz w:val="20"/>
              </w:rPr>
            </w:pPr>
            <w:r>
              <w:rPr>
                <w:rFonts w:ascii="Verdana" w:hAnsi="Verdana"/>
                <w:sz w:val="20"/>
              </w:rPr>
              <w:t>Asphyxiation</w:t>
            </w:r>
          </w:p>
          <w:p w14:paraId="37ECEA9B" w14:textId="77777777" w:rsidR="00D45E3C" w:rsidRDefault="00D45E3C">
            <w:pPr>
              <w:rPr>
                <w:rFonts w:ascii="Verdana" w:hAnsi="Verdana"/>
                <w:sz w:val="20"/>
              </w:rPr>
            </w:pPr>
          </w:p>
        </w:tc>
        <w:tc>
          <w:tcPr>
            <w:tcW w:w="4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1164D" w14:textId="77777777" w:rsidR="00D45E3C" w:rsidRDefault="00FE32DC">
            <w:pPr>
              <w:numPr>
                <w:ilvl w:val="0"/>
                <w:numId w:val="2"/>
              </w:numPr>
              <w:rPr>
                <w:rFonts w:ascii="Verdana" w:hAnsi="Verdana"/>
                <w:color w:val="0070C0"/>
                <w:sz w:val="20"/>
              </w:rPr>
            </w:pPr>
            <w:r>
              <w:rPr>
                <w:rFonts w:ascii="Verdana" w:hAnsi="Verdana"/>
                <w:color w:val="0070C0"/>
                <w:sz w:val="20"/>
              </w:rPr>
              <w:t>No smoking will be permitted close to each balloon basket</w:t>
            </w:r>
          </w:p>
          <w:p w14:paraId="39F14138" w14:textId="77777777" w:rsidR="00D45E3C" w:rsidRDefault="00FE32DC">
            <w:pPr>
              <w:numPr>
                <w:ilvl w:val="0"/>
                <w:numId w:val="2"/>
              </w:numPr>
              <w:rPr>
                <w:rFonts w:ascii="Verdana" w:hAnsi="Verdana"/>
                <w:color w:val="0070C0"/>
                <w:sz w:val="20"/>
              </w:rPr>
            </w:pPr>
            <w:r>
              <w:rPr>
                <w:rFonts w:ascii="Verdana" w:hAnsi="Verdana"/>
                <w:color w:val="0070C0"/>
                <w:sz w:val="20"/>
              </w:rPr>
              <w:t xml:space="preserve">Balloon propane re-fuelling will be carried out off site more than 100 m from spectators   </w:t>
            </w:r>
          </w:p>
          <w:p w14:paraId="775FD27D" w14:textId="77777777" w:rsidR="00D45E3C" w:rsidRDefault="00FE32DC">
            <w:pPr>
              <w:numPr>
                <w:ilvl w:val="0"/>
                <w:numId w:val="2"/>
              </w:numPr>
              <w:rPr>
                <w:rFonts w:ascii="Verdana" w:hAnsi="Verdana"/>
                <w:color w:val="0070C0"/>
                <w:sz w:val="20"/>
              </w:rPr>
            </w:pPr>
            <w:r>
              <w:rPr>
                <w:rFonts w:ascii="Verdana" w:hAnsi="Verdana"/>
                <w:color w:val="0070C0"/>
                <w:sz w:val="20"/>
              </w:rPr>
              <w:t>Each balloon basket will carry its own fire extinguisher</w:t>
            </w:r>
          </w:p>
          <w:p w14:paraId="321AFAC0" w14:textId="77777777" w:rsidR="00D45E3C" w:rsidRDefault="00FE32DC">
            <w:pPr>
              <w:numPr>
                <w:ilvl w:val="0"/>
                <w:numId w:val="2"/>
              </w:numPr>
              <w:rPr>
                <w:rFonts w:ascii="Verdana" w:hAnsi="Verdana"/>
                <w:color w:val="0070C0"/>
                <w:sz w:val="20"/>
              </w:rPr>
            </w:pPr>
            <w:r>
              <w:rPr>
                <w:rFonts w:ascii="Verdana" w:hAnsi="Verdana"/>
                <w:color w:val="0070C0"/>
                <w:sz w:val="20"/>
              </w:rPr>
              <w:t>The balloons will be inflated within a cordoned off area to minimise public access during inflation</w:t>
            </w:r>
          </w:p>
          <w:p w14:paraId="50125C9C" w14:textId="77777777" w:rsidR="00D45E3C" w:rsidRDefault="00FE32DC">
            <w:pPr>
              <w:numPr>
                <w:ilvl w:val="0"/>
                <w:numId w:val="2"/>
              </w:numPr>
              <w:rPr>
                <w:rFonts w:ascii="Verdana" w:hAnsi="Verdana"/>
                <w:color w:val="0070C0"/>
                <w:sz w:val="20"/>
              </w:rPr>
            </w:pPr>
            <w:r>
              <w:rPr>
                <w:rFonts w:ascii="Verdana" w:hAnsi="Verdana"/>
                <w:color w:val="0070C0"/>
                <w:sz w:val="20"/>
              </w:rPr>
              <w:t>Pilot are to brief their crew on actions in an emergency</w:t>
            </w:r>
          </w:p>
          <w:p w14:paraId="6B77A3BC" w14:textId="77777777" w:rsidR="00D45E3C" w:rsidRDefault="00FE32DC">
            <w:pPr>
              <w:numPr>
                <w:ilvl w:val="0"/>
                <w:numId w:val="2"/>
              </w:numPr>
              <w:rPr>
                <w:rFonts w:ascii="Verdana" w:hAnsi="Verdana"/>
                <w:color w:val="0070C0"/>
                <w:sz w:val="20"/>
              </w:rPr>
            </w:pPr>
            <w:r>
              <w:rPr>
                <w:rFonts w:ascii="Verdana" w:hAnsi="Verdana"/>
                <w:color w:val="0070C0"/>
                <w:sz w:val="20"/>
              </w:rPr>
              <w:t xml:space="preserve">All balloons entering the event will have a current </w:t>
            </w:r>
            <w:proofErr w:type="spellStart"/>
            <w:r>
              <w:rPr>
                <w:rFonts w:ascii="Verdana" w:hAnsi="Verdana"/>
                <w:color w:val="0070C0"/>
                <w:sz w:val="20"/>
              </w:rPr>
              <w:t>CofA</w:t>
            </w:r>
            <w:proofErr w:type="spellEnd"/>
          </w:p>
          <w:p w14:paraId="67D1660B" w14:textId="77777777" w:rsidR="00D45E3C" w:rsidRDefault="00FE32DC">
            <w:pPr>
              <w:numPr>
                <w:ilvl w:val="0"/>
                <w:numId w:val="2"/>
              </w:numPr>
              <w:rPr>
                <w:rFonts w:ascii="Verdana" w:hAnsi="Verdana"/>
                <w:color w:val="0070C0"/>
                <w:sz w:val="20"/>
              </w:rPr>
            </w:pPr>
            <w:r>
              <w:rPr>
                <w:rFonts w:ascii="Verdana" w:hAnsi="Verdana"/>
                <w:color w:val="0070C0"/>
                <w:sz w:val="20"/>
              </w:rPr>
              <w:t>Balloonists and crew will not be permitted to vent off unused propane in the main event / public area’s</w:t>
            </w:r>
          </w:p>
          <w:p w14:paraId="6744B2D9" w14:textId="77777777" w:rsidR="00D45E3C" w:rsidRDefault="00FE32DC">
            <w:pPr>
              <w:numPr>
                <w:ilvl w:val="0"/>
                <w:numId w:val="2"/>
              </w:numPr>
              <w:rPr>
                <w:rFonts w:ascii="Verdana" w:hAnsi="Verdana"/>
                <w:color w:val="0070C0"/>
                <w:sz w:val="20"/>
              </w:rPr>
            </w:pPr>
            <w:r>
              <w:rPr>
                <w:rFonts w:ascii="Verdana" w:hAnsi="Verdana"/>
                <w:color w:val="0070C0"/>
                <w:sz w:val="20"/>
              </w:rPr>
              <w:t>Refuelling of inflation fans must be carried out when engines are cold, or if already at temperature with fire extinguishers available at hand</w:t>
            </w:r>
          </w:p>
          <w:p w14:paraId="518E1C87" w14:textId="77777777" w:rsidR="00D45E3C" w:rsidRDefault="00FE32DC">
            <w:pPr>
              <w:numPr>
                <w:ilvl w:val="0"/>
                <w:numId w:val="2"/>
              </w:numPr>
              <w:rPr>
                <w:rFonts w:ascii="Verdana" w:hAnsi="Verdana"/>
                <w:color w:val="0070C0"/>
                <w:sz w:val="20"/>
              </w:rPr>
            </w:pPr>
            <w:r>
              <w:rPr>
                <w:rFonts w:ascii="Verdana" w:hAnsi="Verdana"/>
                <w:color w:val="0070C0"/>
                <w:sz w:val="20"/>
              </w:rPr>
              <w:t>The Meadow will be of short grass to mitigate risk of fire during inflation</w:t>
            </w:r>
          </w:p>
          <w:p w14:paraId="53E93DE2" w14:textId="77777777" w:rsidR="00D45E3C" w:rsidRDefault="00FE32DC">
            <w:pPr>
              <w:numPr>
                <w:ilvl w:val="0"/>
                <w:numId w:val="2"/>
              </w:numPr>
              <w:rPr>
                <w:rFonts w:ascii="Verdana" w:hAnsi="Verdana"/>
                <w:color w:val="0070C0"/>
                <w:sz w:val="20"/>
              </w:rPr>
            </w:pPr>
            <w:r>
              <w:rPr>
                <w:rFonts w:ascii="Verdana" w:hAnsi="Verdana"/>
                <w:color w:val="0070C0"/>
                <w:sz w:val="20"/>
              </w:rPr>
              <w:t>Balloonist will be reminded of need to have reasonable separation during inflation</w:t>
            </w:r>
          </w:p>
          <w:p w14:paraId="35F7F4F3" w14:textId="77777777" w:rsidR="00D45E3C" w:rsidRDefault="00FE32DC">
            <w:pPr>
              <w:numPr>
                <w:ilvl w:val="0"/>
                <w:numId w:val="2"/>
              </w:numPr>
              <w:rPr>
                <w:rFonts w:ascii="Verdana" w:hAnsi="Verdana"/>
                <w:color w:val="0070C0"/>
                <w:sz w:val="20"/>
              </w:rPr>
            </w:pPr>
            <w:r>
              <w:rPr>
                <w:rFonts w:ascii="Verdana" w:hAnsi="Verdana"/>
                <w:color w:val="0070C0"/>
                <w:sz w:val="20"/>
              </w:rPr>
              <w:t xml:space="preserve">During the main inflation, take off and special events, the balloon organisers will be linked with the balloonists via radio and other communication links, who will advise of general actions in the event of a fire during these times.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7CCCB2" w14:textId="77777777" w:rsidR="00D45E3C" w:rsidRDefault="00FE32DC">
            <w:pPr>
              <w:jc w:val="center"/>
              <w:rPr>
                <w:rFonts w:ascii="Verdana" w:hAnsi="Verdana"/>
                <w:sz w:val="20"/>
              </w:rPr>
            </w:pPr>
            <w:r>
              <w:rPr>
                <w:rFonts w:ascii="Verdana" w:hAnsi="Verdana"/>
                <w:sz w:val="20"/>
              </w:rPr>
              <w:t>Medium</w:t>
            </w:r>
          </w:p>
        </w:tc>
        <w:tc>
          <w:tcPr>
            <w:tcW w:w="4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C587E7" w14:textId="77777777" w:rsidR="00D45E3C" w:rsidRDefault="00FE32DC">
            <w:pPr>
              <w:numPr>
                <w:ilvl w:val="0"/>
                <w:numId w:val="7"/>
              </w:numPr>
              <w:rPr>
                <w:rFonts w:ascii="Verdana" w:hAnsi="Verdana"/>
                <w:color w:val="0070C0"/>
                <w:sz w:val="20"/>
              </w:rPr>
            </w:pPr>
            <w:r>
              <w:rPr>
                <w:rFonts w:ascii="Verdana" w:hAnsi="Verdana" w:cs="Univers-Light"/>
                <w:color w:val="0070C0"/>
                <w:sz w:val="20"/>
              </w:rPr>
              <w:t>Officials and commentators will be briefed by the safety officer on the contingency plan to be followed in the event of a fire or other emergency on the launch field</w:t>
            </w:r>
          </w:p>
          <w:p w14:paraId="2EFB8E72" w14:textId="77777777" w:rsidR="00D45E3C" w:rsidRDefault="00FE32DC">
            <w:pPr>
              <w:numPr>
                <w:ilvl w:val="0"/>
                <w:numId w:val="2"/>
              </w:numPr>
              <w:rPr>
                <w:rFonts w:ascii="Verdana" w:hAnsi="Verdana"/>
                <w:color w:val="0070C0"/>
                <w:sz w:val="20"/>
              </w:rPr>
            </w:pPr>
            <w:r>
              <w:rPr>
                <w:rFonts w:ascii="Verdana" w:hAnsi="Verdana"/>
                <w:color w:val="0070C0"/>
                <w:sz w:val="20"/>
              </w:rPr>
              <w:t xml:space="preserve">Pilots will be reminded of safe operations of balloon and refuelling as well as their personal responsibilities for briefing of crew, within pilot’s </w:t>
            </w:r>
            <w:proofErr w:type="gramStart"/>
            <w:r>
              <w:rPr>
                <w:rFonts w:ascii="Verdana" w:hAnsi="Verdana"/>
                <w:color w:val="0070C0"/>
                <w:sz w:val="20"/>
              </w:rPr>
              <w:t>pack’s</w:t>
            </w:r>
            <w:proofErr w:type="gramEnd"/>
            <w:r>
              <w:rPr>
                <w:rFonts w:ascii="Verdana" w:hAnsi="Verdana"/>
                <w:color w:val="0070C0"/>
                <w:sz w:val="20"/>
              </w:rPr>
              <w:t xml:space="preserve"> handed out at first official briefing</w:t>
            </w:r>
          </w:p>
          <w:p w14:paraId="039489FA" w14:textId="77777777" w:rsidR="00D45E3C" w:rsidRDefault="00FE32DC">
            <w:pPr>
              <w:numPr>
                <w:ilvl w:val="0"/>
                <w:numId w:val="2"/>
              </w:numPr>
              <w:rPr>
                <w:rFonts w:ascii="Verdana" w:hAnsi="Verdana"/>
                <w:color w:val="0070C0"/>
                <w:sz w:val="20"/>
              </w:rPr>
            </w:pPr>
            <w:r>
              <w:rPr>
                <w:rFonts w:ascii="Verdana" w:hAnsi="Verdana"/>
                <w:color w:val="0070C0"/>
                <w:sz w:val="20"/>
              </w:rPr>
              <w:t>All pilots to have radios tuned to common frequency or communication tool to be advised with briefing packs</w:t>
            </w:r>
          </w:p>
          <w:p w14:paraId="747DF822" w14:textId="007FEC92" w:rsidR="00D45E3C" w:rsidRDefault="00F67900">
            <w:pPr>
              <w:numPr>
                <w:ilvl w:val="0"/>
                <w:numId w:val="2"/>
              </w:numPr>
              <w:rPr>
                <w:rFonts w:ascii="Verdana" w:hAnsi="Verdana"/>
                <w:color w:val="0070C0"/>
                <w:sz w:val="20"/>
              </w:rPr>
            </w:pPr>
            <w:r>
              <w:rPr>
                <w:rFonts w:ascii="Verdana" w:hAnsi="Verdana"/>
                <w:color w:val="0070C0"/>
                <w:sz w:val="20"/>
              </w:rPr>
              <w:t>EU2027 organisers will be told of responsibility to inform the relevant fire authorities that event is taking place and balloons will be present</w:t>
            </w:r>
          </w:p>
          <w:p w14:paraId="1FA53906" w14:textId="009FBD4A" w:rsidR="00D45E3C" w:rsidRDefault="00FE32DC">
            <w:pPr>
              <w:numPr>
                <w:ilvl w:val="0"/>
                <w:numId w:val="2"/>
              </w:numPr>
              <w:rPr>
                <w:rFonts w:ascii="Verdana" w:hAnsi="Verdana"/>
                <w:color w:val="0070C0"/>
                <w:sz w:val="20"/>
              </w:rPr>
            </w:pPr>
            <w:r>
              <w:rPr>
                <w:rFonts w:ascii="Verdana" w:hAnsi="Verdana" w:cs="Univers-Light"/>
                <w:color w:val="0070C0"/>
                <w:sz w:val="20"/>
              </w:rPr>
              <w:t xml:space="preserve">Adequate fire-fighting equipment will be available on site to deal with minor incidents. Prior consultations with outside services should be made by </w:t>
            </w:r>
            <w:r w:rsidR="00F67900">
              <w:rPr>
                <w:rFonts w:ascii="Verdana" w:hAnsi="Verdana" w:cs="Univers-Light"/>
                <w:color w:val="0070C0"/>
                <w:sz w:val="20"/>
              </w:rPr>
              <w:t>EU2027</w:t>
            </w:r>
            <w:r>
              <w:rPr>
                <w:rFonts w:ascii="Verdana" w:hAnsi="Verdana" w:cs="Univers-Light"/>
                <w:color w:val="0070C0"/>
                <w:sz w:val="20"/>
              </w:rPr>
              <w:t xml:space="preserve"> organiser and communications established with them on the day of events, so as to facilitate their rapid help in the case of emergency.</w:t>
            </w:r>
          </w:p>
          <w:p w14:paraId="20895AA5" w14:textId="67791B92" w:rsidR="00D45E3C" w:rsidRDefault="00FE32DC">
            <w:pPr>
              <w:numPr>
                <w:ilvl w:val="0"/>
                <w:numId w:val="2"/>
              </w:numPr>
              <w:rPr>
                <w:rFonts w:ascii="Verdana" w:hAnsi="Verdana"/>
                <w:color w:val="0070C0"/>
                <w:sz w:val="20"/>
              </w:rPr>
            </w:pPr>
            <w:r>
              <w:rPr>
                <w:rFonts w:ascii="Verdana" w:hAnsi="Verdana"/>
                <w:color w:val="0070C0"/>
                <w:sz w:val="20"/>
              </w:rPr>
              <w:t xml:space="preserve">The </w:t>
            </w:r>
            <w:r w:rsidR="00F67900">
              <w:rPr>
                <w:rFonts w:ascii="Verdana" w:hAnsi="Verdana"/>
                <w:color w:val="0070C0"/>
                <w:sz w:val="20"/>
              </w:rPr>
              <w:t>EU2027</w:t>
            </w:r>
            <w:r>
              <w:rPr>
                <w:rFonts w:ascii="Verdana" w:hAnsi="Verdana"/>
                <w:color w:val="0070C0"/>
                <w:sz w:val="20"/>
              </w:rPr>
              <w:t xml:space="preserve"> event team operating any other event activities will be responsible for the safe operation of their display and will be reminded of their responsibilities for the safe operation of this event and separation required from the balloons.</w:t>
            </w:r>
          </w:p>
        </w:tc>
      </w:tr>
      <w:tr w:rsidR="00D45E3C" w14:paraId="4C8C8DBD" w14:textId="77777777">
        <w:trPr>
          <w:trHeight w:val="551"/>
        </w:trPr>
        <w:tc>
          <w:tcPr>
            <w:tcW w:w="2263" w:type="dxa"/>
            <w:tcBorders>
              <w:top w:val="single" w:sz="4" w:space="0" w:color="00000A"/>
              <w:left w:val="single" w:sz="4" w:space="0" w:color="00000A"/>
              <w:bottom w:val="single" w:sz="4" w:space="0" w:color="00000A"/>
              <w:right w:val="single" w:sz="4" w:space="0" w:color="00000A"/>
            </w:tcBorders>
            <w:shd w:val="clear" w:color="auto" w:fill="B3B3B3"/>
            <w:tcMar>
              <w:left w:w="103" w:type="dxa"/>
            </w:tcMar>
          </w:tcPr>
          <w:p w14:paraId="240F854A" w14:textId="77777777" w:rsidR="00D45E3C" w:rsidRDefault="00FE32DC">
            <w:pPr>
              <w:rPr>
                <w:rFonts w:ascii="Verdana" w:hAnsi="Verdana"/>
                <w:sz w:val="20"/>
              </w:rPr>
            </w:pPr>
            <w:r>
              <w:rPr>
                <w:rFonts w:ascii="Verdana" w:hAnsi="Verdana"/>
                <w:sz w:val="20"/>
              </w:rPr>
              <w:lastRenderedPageBreak/>
              <w:t>Vehicular and Pedestrian movements</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792554" w14:textId="77777777" w:rsidR="00D45E3C" w:rsidRDefault="00FE32DC">
            <w:pPr>
              <w:rPr>
                <w:rFonts w:ascii="Verdana" w:hAnsi="Verdana"/>
                <w:sz w:val="20"/>
              </w:rPr>
            </w:pPr>
            <w:r>
              <w:rPr>
                <w:rFonts w:ascii="Verdana" w:hAnsi="Verdana"/>
                <w:sz w:val="20"/>
              </w:rPr>
              <w:t>Persons</w:t>
            </w:r>
          </w:p>
          <w:p w14:paraId="7C99B8E4" w14:textId="77777777" w:rsidR="00D45E3C" w:rsidRDefault="00D45E3C">
            <w:pPr>
              <w:rPr>
                <w:rFonts w:ascii="Verdana" w:hAnsi="Verdana"/>
                <w:sz w:val="20"/>
              </w:rPr>
            </w:pPr>
          </w:p>
          <w:p w14:paraId="3056F792" w14:textId="77777777" w:rsidR="00D45E3C" w:rsidRDefault="00FE32DC">
            <w:pPr>
              <w:numPr>
                <w:ilvl w:val="0"/>
                <w:numId w:val="4"/>
              </w:numPr>
              <w:rPr>
                <w:rFonts w:ascii="Verdana" w:hAnsi="Verdana"/>
                <w:sz w:val="20"/>
              </w:rPr>
            </w:pPr>
            <w:r>
              <w:rPr>
                <w:rFonts w:ascii="Verdana" w:hAnsi="Verdana"/>
                <w:sz w:val="20"/>
              </w:rPr>
              <w:t>Balloonists, their Crew (on board or on the ground)</w:t>
            </w:r>
          </w:p>
          <w:p w14:paraId="13646672" w14:textId="77777777" w:rsidR="00D45E3C" w:rsidRDefault="00FE32DC">
            <w:pPr>
              <w:numPr>
                <w:ilvl w:val="0"/>
                <w:numId w:val="4"/>
              </w:numPr>
              <w:rPr>
                <w:rFonts w:ascii="Verdana" w:hAnsi="Verdana"/>
                <w:sz w:val="20"/>
              </w:rPr>
            </w:pPr>
            <w:r>
              <w:rPr>
                <w:rFonts w:ascii="Verdana" w:hAnsi="Verdana"/>
                <w:sz w:val="20"/>
              </w:rPr>
              <w:t>The Public</w:t>
            </w:r>
          </w:p>
          <w:p w14:paraId="0DBAE50E" w14:textId="77777777" w:rsidR="00D45E3C" w:rsidRDefault="00D45E3C">
            <w:pPr>
              <w:rPr>
                <w:rFonts w:ascii="Verdana" w:hAnsi="Verdana"/>
                <w:sz w:val="20"/>
              </w:rPr>
            </w:pPr>
          </w:p>
          <w:p w14:paraId="55F2020E" w14:textId="77777777" w:rsidR="00D45E3C" w:rsidRDefault="00FE32DC">
            <w:pPr>
              <w:rPr>
                <w:rFonts w:ascii="Verdana" w:hAnsi="Verdana"/>
                <w:sz w:val="20"/>
              </w:rPr>
            </w:pPr>
            <w:r>
              <w:rPr>
                <w:rFonts w:ascii="Verdana" w:hAnsi="Verdana"/>
                <w:sz w:val="20"/>
              </w:rPr>
              <w:t>Harm</w:t>
            </w:r>
          </w:p>
          <w:p w14:paraId="4045C73A" w14:textId="77777777" w:rsidR="00D45E3C" w:rsidRDefault="00D45E3C">
            <w:pPr>
              <w:rPr>
                <w:rFonts w:ascii="Verdana" w:hAnsi="Verdana"/>
                <w:sz w:val="20"/>
              </w:rPr>
            </w:pPr>
          </w:p>
          <w:p w14:paraId="4FF8C460" w14:textId="77777777" w:rsidR="00D45E3C" w:rsidRDefault="00FE32DC">
            <w:pPr>
              <w:numPr>
                <w:ilvl w:val="0"/>
                <w:numId w:val="12"/>
              </w:numPr>
              <w:rPr>
                <w:rFonts w:ascii="Verdana" w:hAnsi="Verdana"/>
                <w:sz w:val="20"/>
              </w:rPr>
            </w:pPr>
            <w:r>
              <w:rPr>
                <w:rFonts w:ascii="Verdana" w:hAnsi="Verdana"/>
                <w:sz w:val="20"/>
              </w:rPr>
              <w:t>Crushing</w:t>
            </w:r>
          </w:p>
          <w:p w14:paraId="15927B95" w14:textId="77777777" w:rsidR="00D45E3C" w:rsidRDefault="00FE32DC">
            <w:pPr>
              <w:numPr>
                <w:ilvl w:val="0"/>
                <w:numId w:val="12"/>
              </w:numPr>
              <w:rPr>
                <w:rFonts w:ascii="Verdana" w:hAnsi="Verdana"/>
                <w:sz w:val="20"/>
              </w:rPr>
            </w:pPr>
            <w:r>
              <w:rPr>
                <w:rFonts w:ascii="Verdana" w:hAnsi="Verdana"/>
                <w:sz w:val="20"/>
              </w:rPr>
              <w:t>Minor injuries</w:t>
            </w:r>
          </w:p>
          <w:p w14:paraId="2F9BBB67" w14:textId="77777777" w:rsidR="00D45E3C" w:rsidRDefault="00D45E3C">
            <w:pPr>
              <w:rPr>
                <w:rFonts w:ascii="Verdana" w:hAnsi="Verdana"/>
                <w:sz w:val="20"/>
              </w:rPr>
            </w:pPr>
          </w:p>
        </w:tc>
        <w:tc>
          <w:tcPr>
            <w:tcW w:w="4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7121B5" w14:textId="77777777" w:rsidR="00D45E3C" w:rsidRDefault="00FE32DC">
            <w:pPr>
              <w:numPr>
                <w:ilvl w:val="0"/>
                <w:numId w:val="3"/>
              </w:numPr>
              <w:rPr>
                <w:rFonts w:ascii="Verdana" w:hAnsi="Verdana"/>
                <w:color w:val="0070C0"/>
                <w:sz w:val="20"/>
              </w:rPr>
            </w:pPr>
            <w:r>
              <w:rPr>
                <w:rFonts w:ascii="Verdana" w:hAnsi="Verdana"/>
                <w:color w:val="0070C0"/>
                <w:sz w:val="20"/>
              </w:rPr>
              <w:t xml:space="preserve">Balloon retrieve vehicles will be required to observe a </w:t>
            </w:r>
            <w:proofErr w:type="gramStart"/>
            <w:r>
              <w:rPr>
                <w:rFonts w:ascii="Verdana" w:hAnsi="Verdana"/>
                <w:color w:val="0070C0"/>
                <w:sz w:val="20"/>
              </w:rPr>
              <w:t>5 mph</w:t>
            </w:r>
            <w:proofErr w:type="gramEnd"/>
            <w:r>
              <w:rPr>
                <w:rFonts w:ascii="Verdana" w:hAnsi="Verdana"/>
                <w:color w:val="0070C0"/>
                <w:sz w:val="20"/>
              </w:rPr>
              <w:t xml:space="preserve"> speed limit within the cordoned off area</w:t>
            </w:r>
          </w:p>
          <w:p w14:paraId="0326D494" w14:textId="77777777" w:rsidR="00D45E3C" w:rsidRDefault="00FE32DC">
            <w:pPr>
              <w:numPr>
                <w:ilvl w:val="0"/>
                <w:numId w:val="3"/>
              </w:numPr>
              <w:rPr>
                <w:rFonts w:ascii="Verdana" w:hAnsi="Verdana"/>
                <w:color w:val="0070C0"/>
                <w:sz w:val="20"/>
              </w:rPr>
            </w:pPr>
            <w:r>
              <w:rPr>
                <w:rFonts w:ascii="Verdana" w:hAnsi="Verdana"/>
                <w:color w:val="0070C0"/>
                <w:sz w:val="20"/>
              </w:rPr>
              <w:t>Balloon pilots will be advised of responsibility to have competent crew and need to observe safe ingress and egress speeds to and from the main event arena</w:t>
            </w:r>
          </w:p>
          <w:p w14:paraId="03B5F19C" w14:textId="77777777" w:rsidR="00D45E3C" w:rsidRDefault="00FE32DC">
            <w:pPr>
              <w:numPr>
                <w:ilvl w:val="0"/>
                <w:numId w:val="3"/>
              </w:numPr>
              <w:rPr>
                <w:rFonts w:ascii="Verdana" w:hAnsi="Verdana"/>
                <w:color w:val="0070C0"/>
                <w:sz w:val="20"/>
              </w:rPr>
            </w:pPr>
            <w:r>
              <w:rPr>
                <w:rFonts w:ascii="Verdana" w:hAnsi="Verdana"/>
                <w:color w:val="0070C0"/>
                <w:sz w:val="20"/>
              </w:rPr>
              <w:t>Balloons and their vehicles will operate within a cordoned off area where the public will be restricted from access unless specifically invited to enter the area by balloon crew or pilots, who will then be responsible for their supervision</w:t>
            </w:r>
          </w:p>
          <w:p w14:paraId="760297DB" w14:textId="77777777" w:rsidR="00D45E3C" w:rsidRDefault="00FE32DC">
            <w:pPr>
              <w:numPr>
                <w:ilvl w:val="0"/>
                <w:numId w:val="3"/>
              </w:numPr>
              <w:rPr>
                <w:rFonts w:ascii="Verdana" w:hAnsi="Verdana"/>
                <w:color w:val="0070C0"/>
                <w:sz w:val="20"/>
              </w:rPr>
            </w:pPr>
            <w:r>
              <w:rPr>
                <w:rFonts w:ascii="Verdana" w:hAnsi="Verdana"/>
                <w:color w:val="0070C0"/>
                <w:sz w:val="20"/>
              </w:rPr>
              <w:t>Vehicle lights will be on if moving on the launch field after dusk and during the packing away of equipment during night times</w:t>
            </w:r>
          </w:p>
          <w:p w14:paraId="5C88A781" w14:textId="77777777" w:rsidR="00D45E3C" w:rsidRDefault="00FE32DC">
            <w:pPr>
              <w:numPr>
                <w:ilvl w:val="0"/>
                <w:numId w:val="3"/>
              </w:numPr>
              <w:rPr>
                <w:rFonts w:ascii="Verdana" w:hAnsi="Verdana"/>
                <w:color w:val="0070C0"/>
                <w:sz w:val="20"/>
              </w:rPr>
            </w:pPr>
            <w:r>
              <w:rPr>
                <w:rFonts w:ascii="Verdana" w:hAnsi="Verdana"/>
                <w:color w:val="0070C0"/>
                <w:sz w:val="20"/>
              </w:rPr>
              <w:t>During any special event activity at night, when vehicles lights will be off, spectators will not be permitted within the cordoned off area</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8EF3A2" w14:textId="77777777" w:rsidR="00D45E3C" w:rsidRDefault="00FE32DC">
            <w:pPr>
              <w:jc w:val="center"/>
              <w:rPr>
                <w:rFonts w:ascii="Verdana" w:hAnsi="Verdana"/>
                <w:sz w:val="20"/>
              </w:rPr>
            </w:pPr>
            <w:r>
              <w:rPr>
                <w:rFonts w:ascii="Verdana" w:hAnsi="Verdana"/>
                <w:sz w:val="20"/>
              </w:rPr>
              <w:t>Low</w:t>
            </w:r>
          </w:p>
        </w:tc>
        <w:tc>
          <w:tcPr>
            <w:tcW w:w="4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253350" w14:textId="77777777" w:rsidR="00D45E3C" w:rsidRDefault="00FE32DC">
            <w:pPr>
              <w:numPr>
                <w:ilvl w:val="0"/>
                <w:numId w:val="2"/>
              </w:numPr>
              <w:rPr>
                <w:rFonts w:ascii="Verdana" w:hAnsi="Verdana"/>
                <w:color w:val="0070C0"/>
                <w:sz w:val="20"/>
              </w:rPr>
            </w:pPr>
            <w:r>
              <w:rPr>
                <w:rFonts w:ascii="Verdana" w:hAnsi="Verdana"/>
                <w:color w:val="0070C0"/>
                <w:sz w:val="20"/>
              </w:rPr>
              <w:t xml:space="preserve">Pilots will be reminded of safe operations of balloon and refuelling as well as their personal responsibilities for briefing of crew, within pilot’s </w:t>
            </w:r>
            <w:proofErr w:type="gramStart"/>
            <w:r>
              <w:rPr>
                <w:rFonts w:ascii="Verdana" w:hAnsi="Verdana"/>
                <w:color w:val="0070C0"/>
                <w:sz w:val="20"/>
              </w:rPr>
              <w:t>pack’s</w:t>
            </w:r>
            <w:proofErr w:type="gramEnd"/>
            <w:r>
              <w:rPr>
                <w:rFonts w:ascii="Verdana" w:hAnsi="Verdana"/>
                <w:color w:val="0070C0"/>
                <w:sz w:val="20"/>
              </w:rPr>
              <w:t xml:space="preserve"> handed out at first official briefing</w:t>
            </w:r>
          </w:p>
          <w:p w14:paraId="022E7D60" w14:textId="6D03E090" w:rsidR="00D45E3C" w:rsidRDefault="00FE32DC">
            <w:pPr>
              <w:numPr>
                <w:ilvl w:val="0"/>
                <w:numId w:val="2"/>
              </w:numPr>
              <w:rPr>
                <w:rFonts w:ascii="Verdana" w:hAnsi="Verdana"/>
                <w:color w:val="0070C0"/>
                <w:sz w:val="20"/>
              </w:rPr>
            </w:pPr>
            <w:r>
              <w:rPr>
                <w:rFonts w:ascii="Verdana" w:hAnsi="Verdana"/>
                <w:color w:val="0070C0"/>
                <w:sz w:val="20"/>
              </w:rPr>
              <w:t xml:space="preserve">The cordoned off area during and after the balloon operation times must be maintained by </w:t>
            </w:r>
            <w:r w:rsidR="00F67900">
              <w:rPr>
                <w:rFonts w:ascii="Verdana" w:hAnsi="Verdana"/>
                <w:color w:val="0070C0"/>
                <w:sz w:val="20"/>
              </w:rPr>
              <w:t>EU2027</w:t>
            </w:r>
            <w:r>
              <w:rPr>
                <w:rFonts w:ascii="Verdana" w:hAnsi="Verdana"/>
                <w:color w:val="0070C0"/>
                <w:sz w:val="20"/>
              </w:rPr>
              <w:t xml:space="preserve"> organiser representatives</w:t>
            </w:r>
          </w:p>
        </w:tc>
      </w:tr>
      <w:tr w:rsidR="00D45E3C" w14:paraId="13EEB07E" w14:textId="77777777">
        <w:trPr>
          <w:cantSplit/>
          <w:trHeight w:val="551"/>
        </w:trPr>
        <w:tc>
          <w:tcPr>
            <w:tcW w:w="2263" w:type="dxa"/>
            <w:tcBorders>
              <w:top w:val="single" w:sz="4" w:space="0" w:color="00000A"/>
              <w:left w:val="single" w:sz="4" w:space="0" w:color="00000A"/>
              <w:bottom w:val="single" w:sz="4" w:space="0" w:color="00000A"/>
              <w:right w:val="single" w:sz="4" w:space="0" w:color="00000A"/>
            </w:tcBorders>
            <w:shd w:val="clear" w:color="auto" w:fill="B3B3B3"/>
            <w:tcMar>
              <w:left w:w="103" w:type="dxa"/>
            </w:tcMar>
          </w:tcPr>
          <w:p w14:paraId="4726588A" w14:textId="77777777" w:rsidR="00D45E3C" w:rsidRDefault="00FE32DC">
            <w:pPr>
              <w:rPr>
                <w:rFonts w:ascii="Verdana" w:hAnsi="Verdana"/>
                <w:sz w:val="20"/>
              </w:rPr>
            </w:pPr>
            <w:r>
              <w:rPr>
                <w:rFonts w:ascii="Verdana" w:hAnsi="Verdana"/>
                <w:sz w:val="20"/>
              </w:rPr>
              <w:lastRenderedPageBreak/>
              <w:t xml:space="preserve">Balloon collision during </w:t>
            </w:r>
            <w:proofErr w:type="spellStart"/>
            <w:r>
              <w:rPr>
                <w:rFonts w:ascii="Verdana" w:hAnsi="Verdana"/>
                <w:sz w:val="20"/>
              </w:rPr>
              <w:t>take off</w:t>
            </w:r>
            <w:proofErr w:type="spellEnd"/>
            <w:r>
              <w:rPr>
                <w:rFonts w:ascii="Verdana" w:hAnsi="Verdana"/>
                <w:sz w:val="20"/>
              </w:rPr>
              <w:t xml:space="preserve"> with other balloons, during tethering and ground hazards in the flight path</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1F7E8D" w14:textId="77777777" w:rsidR="00D45E3C" w:rsidRDefault="00FE32DC">
            <w:pPr>
              <w:rPr>
                <w:rFonts w:ascii="Verdana" w:hAnsi="Verdana"/>
                <w:sz w:val="20"/>
              </w:rPr>
            </w:pPr>
            <w:r>
              <w:rPr>
                <w:rFonts w:ascii="Verdana" w:hAnsi="Verdana"/>
                <w:sz w:val="20"/>
              </w:rPr>
              <w:t>Persons</w:t>
            </w:r>
          </w:p>
          <w:p w14:paraId="4446A796" w14:textId="77777777" w:rsidR="00D45E3C" w:rsidRDefault="00D45E3C">
            <w:pPr>
              <w:rPr>
                <w:rFonts w:ascii="Verdana" w:hAnsi="Verdana"/>
                <w:sz w:val="20"/>
              </w:rPr>
            </w:pPr>
          </w:p>
          <w:p w14:paraId="65980074" w14:textId="77777777" w:rsidR="00D45E3C" w:rsidRDefault="00FE32DC">
            <w:pPr>
              <w:numPr>
                <w:ilvl w:val="0"/>
                <w:numId w:val="5"/>
              </w:numPr>
              <w:rPr>
                <w:rFonts w:ascii="Verdana" w:hAnsi="Verdana"/>
                <w:sz w:val="20"/>
              </w:rPr>
            </w:pPr>
            <w:r>
              <w:rPr>
                <w:rFonts w:ascii="Verdana" w:hAnsi="Verdana"/>
                <w:sz w:val="20"/>
              </w:rPr>
              <w:t>Balloonists, their Crew (on board or on the ground)</w:t>
            </w:r>
          </w:p>
          <w:p w14:paraId="13564F9D" w14:textId="77777777" w:rsidR="00D45E3C" w:rsidRDefault="00FE32DC">
            <w:pPr>
              <w:numPr>
                <w:ilvl w:val="0"/>
                <w:numId w:val="5"/>
              </w:numPr>
              <w:rPr>
                <w:rFonts w:ascii="Verdana" w:hAnsi="Verdana"/>
                <w:sz w:val="20"/>
              </w:rPr>
            </w:pPr>
            <w:r>
              <w:rPr>
                <w:rFonts w:ascii="Verdana" w:hAnsi="Verdana"/>
                <w:sz w:val="20"/>
              </w:rPr>
              <w:t>The Public</w:t>
            </w:r>
          </w:p>
          <w:p w14:paraId="7138FBF8" w14:textId="77777777" w:rsidR="00D45E3C" w:rsidRDefault="00D45E3C">
            <w:pPr>
              <w:rPr>
                <w:rFonts w:ascii="Verdana" w:hAnsi="Verdana"/>
                <w:sz w:val="20"/>
              </w:rPr>
            </w:pPr>
          </w:p>
          <w:p w14:paraId="3227534E" w14:textId="77777777" w:rsidR="00D45E3C" w:rsidRDefault="00FE32DC">
            <w:pPr>
              <w:rPr>
                <w:rFonts w:ascii="Verdana" w:hAnsi="Verdana"/>
                <w:sz w:val="20"/>
              </w:rPr>
            </w:pPr>
            <w:r>
              <w:rPr>
                <w:rFonts w:ascii="Verdana" w:hAnsi="Verdana"/>
                <w:sz w:val="20"/>
              </w:rPr>
              <w:t>Harm</w:t>
            </w:r>
          </w:p>
          <w:p w14:paraId="29B394B4" w14:textId="77777777" w:rsidR="00D45E3C" w:rsidRDefault="00D45E3C">
            <w:pPr>
              <w:rPr>
                <w:rFonts w:ascii="Verdana" w:hAnsi="Verdana"/>
                <w:sz w:val="20"/>
              </w:rPr>
            </w:pPr>
          </w:p>
          <w:p w14:paraId="695C8E29" w14:textId="77777777" w:rsidR="00D45E3C" w:rsidRDefault="00FE32DC">
            <w:pPr>
              <w:numPr>
                <w:ilvl w:val="0"/>
                <w:numId w:val="13"/>
              </w:numPr>
              <w:rPr>
                <w:rFonts w:ascii="Verdana" w:hAnsi="Verdana"/>
                <w:sz w:val="20"/>
              </w:rPr>
            </w:pPr>
            <w:r>
              <w:rPr>
                <w:rFonts w:ascii="Verdana" w:hAnsi="Verdana"/>
                <w:sz w:val="20"/>
              </w:rPr>
              <w:t>Damage to property</w:t>
            </w:r>
          </w:p>
          <w:p w14:paraId="1EC6B3C2" w14:textId="77777777" w:rsidR="00D45E3C" w:rsidRDefault="00FE32DC">
            <w:pPr>
              <w:numPr>
                <w:ilvl w:val="0"/>
                <w:numId w:val="13"/>
              </w:numPr>
              <w:rPr>
                <w:rFonts w:ascii="Verdana" w:hAnsi="Verdana"/>
                <w:sz w:val="20"/>
              </w:rPr>
            </w:pPr>
            <w:r>
              <w:rPr>
                <w:rFonts w:ascii="Verdana" w:hAnsi="Verdana"/>
                <w:sz w:val="20"/>
              </w:rPr>
              <w:t>Injury to the public</w:t>
            </w:r>
          </w:p>
        </w:tc>
        <w:tc>
          <w:tcPr>
            <w:tcW w:w="4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EACC6D" w14:textId="77777777" w:rsidR="00D45E3C" w:rsidRDefault="00FE32DC">
            <w:pPr>
              <w:numPr>
                <w:ilvl w:val="0"/>
                <w:numId w:val="6"/>
              </w:numPr>
              <w:rPr>
                <w:rFonts w:ascii="Verdana" w:hAnsi="Verdana"/>
                <w:color w:val="0070C0"/>
                <w:sz w:val="20"/>
              </w:rPr>
            </w:pPr>
            <w:r>
              <w:rPr>
                <w:rFonts w:ascii="Verdana" w:hAnsi="Verdana" w:cs="Univers-Light"/>
                <w:color w:val="0070C0"/>
                <w:sz w:val="20"/>
              </w:rPr>
              <w:t xml:space="preserve">Mass take offs will only take place in wind speeds of less than 8 knots on the surface. </w:t>
            </w:r>
          </w:p>
          <w:p w14:paraId="15B15F38" w14:textId="77777777" w:rsidR="00D45E3C" w:rsidRDefault="00FE32DC">
            <w:pPr>
              <w:numPr>
                <w:ilvl w:val="0"/>
                <w:numId w:val="6"/>
              </w:numPr>
              <w:rPr>
                <w:rFonts w:ascii="Verdana" w:hAnsi="Verdana"/>
                <w:color w:val="0070C0"/>
                <w:sz w:val="20"/>
              </w:rPr>
            </w:pPr>
            <w:r>
              <w:rPr>
                <w:rFonts w:ascii="Verdana" w:hAnsi="Verdana" w:cs="Univers-Light"/>
                <w:color w:val="0070C0"/>
                <w:sz w:val="20"/>
              </w:rPr>
              <w:t>In winds exceeding 8 knots, take offs may be staged in 'waves' so as to maximise the separation of balloons distances and minimum heights for over flight of spectators.</w:t>
            </w:r>
          </w:p>
          <w:p w14:paraId="509EB737" w14:textId="77777777" w:rsidR="00D45E3C" w:rsidRDefault="00FE32DC">
            <w:pPr>
              <w:numPr>
                <w:ilvl w:val="0"/>
                <w:numId w:val="6"/>
              </w:numPr>
              <w:rPr>
                <w:rFonts w:ascii="Verdana" w:hAnsi="Verdana"/>
                <w:color w:val="0070C0"/>
                <w:sz w:val="20"/>
              </w:rPr>
            </w:pPr>
            <w:r>
              <w:rPr>
                <w:rFonts w:ascii="Verdana" w:hAnsi="Verdana" w:cs="Univers-Light"/>
                <w:color w:val="0070C0"/>
                <w:sz w:val="20"/>
              </w:rPr>
              <w:t xml:space="preserve">Prior to take off, pilots, with the use of their crew, must ensure that they are clear above and behind. </w:t>
            </w:r>
          </w:p>
          <w:p w14:paraId="73E7AAF2" w14:textId="77777777" w:rsidR="00D45E3C" w:rsidRDefault="00FE32DC">
            <w:pPr>
              <w:numPr>
                <w:ilvl w:val="0"/>
                <w:numId w:val="6"/>
              </w:numPr>
              <w:rPr>
                <w:rFonts w:ascii="Verdana" w:hAnsi="Verdana" w:cs="Univers-Light"/>
                <w:color w:val="0070C0"/>
                <w:sz w:val="20"/>
                <w:lang w:val="en-US"/>
              </w:rPr>
            </w:pPr>
            <w:r>
              <w:rPr>
                <w:rFonts w:ascii="Verdana" w:hAnsi="Verdana" w:cs="Univers-Light"/>
                <w:color w:val="0070C0"/>
                <w:sz w:val="20"/>
              </w:rPr>
              <w:t>If the wind speed exceeds 5 knots the crowd should be separated from the balloons in such a way that in the event of a change of wind direction prior to launching no part of a balloon will come into contact with the crowd.</w:t>
            </w:r>
          </w:p>
          <w:p w14:paraId="1995EA52" w14:textId="77777777" w:rsidR="00D45E3C" w:rsidRDefault="00FE32DC">
            <w:pPr>
              <w:numPr>
                <w:ilvl w:val="0"/>
                <w:numId w:val="6"/>
              </w:numPr>
              <w:rPr>
                <w:rFonts w:ascii="Verdana" w:hAnsi="Verdana"/>
                <w:color w:val="0070C0"/>
                <w:sz w:val="20"/>
              </w:rPr>
            </w:pPr>
            <w:r>
              <w:rPr>
                <w:rFonts w:ascii="Verdana" w:hAnsi="Verdana" w:cs="Univers-Light"/>
                <w:color w:val="0070C0"/>
                <w:sz w:val="20"/>
                <w:lang w:val="en-US"/>
              </w:rPr>
              <w:t>All free and tethered flights will be made within the criteria contained in the manufacturers' flight manuals for the specific balloon.</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4B0E8D" w14:textId="77777777" w:rsidR="00D45E3C" w:rsidRDefault="00FE32DC">
            <w:pPr>
              <w:jc w:val="center"/>
              <w:rPr>
                <w:rFonts w:ascii="Verdana" w:hAnsi="Verdana"/>
                <w:sz w:val="20"/>
              </w:rPr>
            </w:pPr>
            <w:r>
              <w:rPr>
                <w:rFonts w:ascii="Verdana" w:hAnsi="Verdana"/>
                <w:sz w:val="20"/>
              </w:rPr>
              <w:t>Low</w:t>
            </w:r>
          </w:p>
        </w:tc>
        <w:tc>
          <w:tcPr>
            <w:tcW w:w="4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7A0AFF" w14:textId="77777777" w:rsidR="00D45E3C" w:rsidRDefault="00FE32DC">
            <w:pPr>
              <w:numPr>
                <w:ilvl w:val="0"/>
                <w:numId w:val="8"/>
              </w:numPr>
              <w:rPr>
                <w:rFonts w:ascii="Verdana" w:hAnsi="Verdana"/>
                <w:color w:val="0070C0"/>
                <w:sz w:val="20"/>
              </w:rPr>
            </w:pPr>
            <w:r>
              <w:rPr>
                <w:rFonts w:ascii="Verdana" w:hAnsi="Verdana" w:cs="Univers-Light"/>
                <w:color w:val="0070C0"/>
                <w:sz w:val="20"/>
              </w:rPr>
              <w:t xml:space="preserve">A check for balloons overhead must be made immediately before </w:t>
            </w:r>
            <w:proofErr w:type="spellStart"/>
            <w:r>
              <w:rPr>
                <w:rFonts w:ascii="Verdana" w:hAnsi="Verdana" w:cs="Univers-Light"/>
                <w:color w:val="0070C0"/>
                <w:sz w:val="20"/>
              </w:rPr>
              <w:t>take off</w:t>
            </w:r>
            <w:proofErr w:type="spellEnd"/>
            <w:r>
              <w:rPr>
                <w:rFonts w:ascii="Verdana" w:hAnsi="Verdana" w:cs="Univers-Light"/>
                <w:color w:val="0070C0"/>
                <w:sz w:val="20"/>
              </w:rPr>
              <w:t>, either by a member of the crew or by a marshal appointed by the safety officer.</w:t>
            </w:r>
          </w:p>
          <w:p w14:paraId="36048EF6" w14:textId="77777777" w:rsidR="00D45E3C" w:rsidRDefault="00FE32DC">
            <w:pPr>
              <w:numPr>
                <w:ilvl w:val="0"/>
                <w:numId w:val="8"/>
              </w:numPr>
              <w:rPr>
                <w:rFonts w:ascii="Verdana" w:hAnsi="Verdana"/>
                <w:color w:val="0070C0"/>
                <w:sz w:val="20"/>
              </w:rPr>
            </w:pPr>
            <w:r>
              <w:rPr>
                <w:rFonts w:ascii="Verdana" w:hAnsi="Verdana" w:cs="Univers-Light"/>
                <w:color w:val="0070C0"/>
                <w:sz w:val="20"/>
              </w:rPr>
              <w:t>Weather conditions will be observed by the safety officer who will have experience of organising ballooning activities at public events</w:t>
            </w:r>
          </w:p>
          <w:p w14:paraId="67ED414A" w14:textId="77777777" w:rsidR="00D45E3C" w:rsidRDefault="00FE32DC">
            <w:pPr>
              <w:numPr>
                <w:ilvl w:val="0"/>
                <w:numId w:val="8"/>
              </w:numPr>
              <w:rPr>
                <w:rFonts w:ascii="Verdana" w:hAnsi="Verdana"/>
                <w:color w:val="0070C0"/>
                <w:sz w:val="20"/>
              </w:rPr>
            </w:pPr>
            <w:r>
              <w:rPr>
                <w:rFonts w:ascii="Verdana" w:hAnsi="Verdana" w:cs="Univers-Light"/>
                <w:color w:val="0070C0"/>
                <w:sz w:val="20"/>
              </w:rPr>
              <w:t>The safety officer will be involved in the planning stages of the event and will be present on site during all planned launch and inflation times, except that he may delegate specific duties but retain overall responsibility for the event, including the right to cancel a planned flight due to meteorological or any other reasons bearing on safety. Except where the safety officer has banned flying, the decision to take off or not remains with the pilot.</w:t>
            </w:r>
          </w:p>
        </w:tc>
      </w:tr>
      <w:tr w:rsidR="00D45E3C" w14:paraId="4AFCA581" w14:textId="77777777">
        <w:trPr>
          <w:cantSplit/>
          <w:trHeight w:val="551"/>
        </w:trPr>
        <w:tc>
          <w:tcPr>
            <w:tcW w:w="2263" w:type="dxa"/>
            <w:tcBorders>
              <w:top w:val="single" w:sz="4" w:space="0" w:color="00000A"/>
              <w:left w:val="single" w:sz="4" w:space="0" w:color="00000A"/>
              <w:bottom w:val="single" w:sz="4" w:space="0" w:color="00000A"/>
              <w:right w:val="single" w:sz="4" w:space="0" w:color="00000A"/>
            </w:tcBorders>
            <w:shd w:val="clear" w:color="auto" w:fill="B3B3B3"/>
            <w:tcMar>
              <w:left w:w="103" w:type="dxa"/>
            </w:tcMar>
          </w:tcPr>
          <w:p w14:paraId="46F587DF" w14:textId="77777777" w:rsidR="00D45E3C" w:rsidRDefault="00FE32DC">
            <w:pPr>
              <w:rPr>
                <w:rFonts w:ascii="Verdana" w:hAnsi="Verdana"/>
                <w:sz w:val="20"/>
              </w:rPr>
            </w:pPr>
            <w:r>
              <w:rPr>
                <w:rFonts w:ascii="Verdana" w:hAnsi="Verdana"/>
                <w:sz w:val="20"/>
              </w:rPr>
              <w:t>Electricity</w:t>
            </w:r>
          </w:p>
          <w:p w14:paraId="546A5565" w14:textId="77777777" w:rsidR="00D45E3C" w:rsidRDefault="00D45E3C">
            <w:pPr>
              <w:rPr>
                <w:rFonts w:ascii="Verdana" w:hAnsi="Verdana"/>
                <w:sz w:val="20"/>
              </w:rPr>
            </w:pPr>
          </w:p>
          <w:p w14:paraId="0E5AE64D" w14:textId="77777777" w:rsidR="00D45E3C" w:rsidRDefault="00D45E3C">
            <w:pPr>
              <w:rPr>
                <w:rFonts w:ascii="Verdana" w:hAnsi="Verdana"/>
                <w:sz w:val="20"/>
              </w:rPr>
            </w:pPr>
          </w:p>
          <w:p w14:paraId="5041CCF2" w14:textId="77777777" w:rsidR="00D45E3C" w:rsidRDefault="00D45E3C">
            <w:pPr>
              <w:rPr>
                <w:rFonts w:ascii="Verdana" w:hAnsi="Verdana"/>
                <w:sz w:val="20"/>
              </w:rPr>
            </w:pPr>
          </w:p>
          <w:p w14:paraId="076049DE" w14:textId="77777777" w:rsidR="00D45E3C" w:rsidRDefault="00D45E3C">
            <w:pPr>
              <w:rPr>
                <w:rFonts w:ascii="Verdana" w:hAnsi="Verdana"/>
                <w:sz w:val="20"/>
              </w:rPr>
            </w:pP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FE76FC" w14:textId="77777777" w:rsidR="00D45E3C" w:rsidRDefault="00FE32DC">
            <w:pPr>
              <w:rPr>
                <w:rFonts w:ascii="Verdana" w:hAnsi="Verdana"/>
                <w:sz w:val="20"/>
              </w:rPr>
            </w:pPr>
            <w:r>
              <w:rPr>
                <w:rFonts w:ascii="Verdana" w:hAnsi="Verdana"/>
                <w:sz w:val="20"/>
              </w:rPr>
              <w:t>Persons</w:t>
            </w:r>
          </w:p>
          <w:p w14:paraId="242750E7" w14:textId="77777777" w:rsidR="00D45E3C" w:rsidRDefault="00D45E3C">
            <w:pPr>
              <w:rPr>
                <w:rFonts w:ascii="Verdana" w:hAnsi="Verdana"/>
                <w:sz w:val="20"/>
              </w:rPr>
            </w:pPr>
          </w:p>
          <w:p w14:paraId="13577FF8" w14:textId="77777777" w:rsidR="00D45E3C" w:rsidRDefault="00FE32DC">
            <w:pPr>
              <w:numPr>
                <w:ilvl w:val="0"/>
                <w:numId w:val="14"/>
              </w:numPr>
              <w:rPr>
                <w:rFonts w:ascii="Verdana" w:hAnsi="Verdana"/>
                <w:sz w:val="20"/>
              </w:rPr>
            </w:pPr>
            <w:r>
              <w:rPr>
                <w:rFonts w:ascii="Verdana" w:hAnsi="Verdana"/>
                <w:sz w:val="20"/>
              </w:rPr>
              <w:t>The Public</w:t>
            </w:r>
          </w:p>
          <w:p w14:paraId="1ED4FC9A" w14:textId="77777777" w:rsidR="00D45E3C" w:rsidRDefault="00FE32DC">
            <w:pPr>
              <w:numPr>
                <w:ilvl w:val="0"/>
                <w:numId w:val="14"/>
              </w:numPr>
              <w:rPr>
                <w:rFonts w:ascii="Verdana" w:hAnsi="Verdana"/>
                <w:sz w:val="20"/>
              </w:rPr>
            </w:pPr>
            <w:r>
              <w:rPr>
                <w:rFonts w:ascii="Verdana" w:hAnsi="Verdana"/>
                <w:sz w:val="20"/>
              </w:rPr>
              <w:t>Balloonists and their crews (on board or on the ground)</w:t>
            </w:r>
          </w:p>
          <w:p w14:paraId="6BEB5990" w14:textId="77777777" w:rsidR="00D45E3C" w:rsidRDefault="00D45E3C">
            <w:pPr>
              <w:rPr>
                <w:rFonts w:ascii="Verdana" w:hAnsi="Verdana"/>
                <w:sz w:val="20"/>
              </w:rPr>
            </w:pPr>
          </w:p>
          <w:p w14:paraId="3ED7DD4D" w14:textId="77777777" w:rsidR="00D45E3C" w:rsidRDefault="00FE32DC">
            <w:pPr>
              <w:rPr>
                <w:rFonts w:ascii="Verdana" w:hAnsi="Verdana"/>
                <w:sz w:val="20"/>
              </w:rPr>
            </w:pPr>
            <w:r>
              <w:rPr>
                <w:rFonts w:ascii="Verdana" w:hAnsi="Verdana"/>
                <w:sz w:val="20"/>
              </w:rPr>
              <w:t>Harm</w:t>
            </w:r>
          </w:p>
          <w:p w14:paraId="7A51B3B4" w14:textId="77777777" w:rsidR="00D45E3C" w:rsidRDefault="00D45E3C">
            <w:pPr>
              <w:rPr>
                <w:rFonts w:ascii="Verdana" w:hAnsi="Verdana"/>
                <w:sz w:val="20"/>
              </w:rPr>
            </w:pPr>
          </w:p>
          <w:p w14:paraId="2B67ED57" w14:textId="77777777" w:rsidR="00D45E3C" w:rsidRDefault="00FE32DC">
            <w:pPr>
              <w:numPr>
                <w:ilvl w:val="0"/>
                <w:numId w:val="15"/>
              </w:numPr>
              <w:rPr>
                <w:rFonts w:ascii="Verdana" w:hAnsi="Verdana"/>
                <w:sz w:val="20"/>
              </w:rPr>
            </w:pPr>
            <w:r>
              <w:rPr>
                <w:rFonts w:ascii="Verdana" w:hAnsi="Verdana"/>
                <w:sz w:val="20"/>
              </w:rPr>
              <w:t>Electrocution</w:t>
            </w:r>
          </w:p>
        </w:tc>
        <w:tc>
          <w:tcPr>
            <w:tcW w:w="4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8DA47" w14:textId="77777777" w:rsidR="00D45E3C" w:rsidRDefault="00FE32DC">
            <w:pPr>
              <w:numPr>
                <w:ilvl w:val="0"/>
                <w:numId w:val="15"/>
              </w:numPr>
              <w:rPr>
                <w:rFonts w:ascii="Verdana" w:hAnsi="Verdana"/>
                <w:color w:val="0070C0"/>
                <w:sz w:val="20"/>
              </w:rPr>
            </w:pPr>
            <w:r>
              <w:rPr>
                <w:rFonts w:ascii="Verdana" w:hAnsi="Verdana"/>
                <w:color w:val="0070C0"/>
                <w:sz w:val="20"/>
              </w:rPr>
              <w:t>Temporary power supplied will be sourced from competent third parties</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AAAE0E" w14:textId="77777777" w:rsidR="00D45E3C" w:rsidRDefault="00FE32DC">
            <w:pPr>
              <w:jc w:val="center"/>
              <w:rPr>
                <w:rFonts w:ascii="Verdana" w:hAnsi="Verdana"/>
                <w:sz w:val="20"/>
              </w:rPr>
            </w:pPr>
            <w:r>
              <w:rPr>
                <w:rFonts w:ascii="Verdana" w:hAnsi="Verdana"/>
                <w:sz w:val="20"/>
              </w:rPr>
              <w:t>Low</w:t>
            </w:r>
          </w:p>
        </w:tc>
        <w:tc>
          <w:tcPr>
            <w:tcW w:w="4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E44E3E" w14:textId="77777777" w:rsidR="00D45E3C" w:rsidRDefault="00FE32DC">
            <w:pPr>
              <w:numPr>
                <w:ilvl w:val="0"/>
                <w:numId w:val="9"/>
              </w:numPr>
              <w:rPr>
                <w:rFonts w:ascii="Verdana" w:hAnsi="Verdana"/>
                <w:color w:val="0070C0"/>
                <w:sz w:val="20"/>
              </w:rPr>
            </w:pPr>
            <w:r>
              <w:rPr>
                <w:rFonts w:ascii="Verdana" w:hAnsi="Verdana"/>
                <w:color w:val="0070C0"/>
                <w:sz w:val="20"/>
              </w:rPr>
              <w:t>The use of competent third parties for the hire/loan of equipment</w:t>
            </w:r>
          </w:p>
          <w:p w14:paraId="669A5D5D" w14:textId="281CB6DD" w:rsidR="00D45E3C" w:rsidRDefault="00FE32DC">
            <w:pPr>
              <w:numPr>
                <w:ilvl w:val="0"/>
                <w:numId w:val="9"/>
              </w:numPr>
              <w:rPr>
                <w:rFonts w:ascii="Verdana" w:hAnsi="Verdana"/>
                <w:color w:val="0070C0"/>
                <w:sz w:val="20"/>
              </w:rPr>
            </w:pPr>
            <w:r>
              <w:rPr>
                <w:rFonts w:ascii="Verdana" w:hAnsi="Verdana"/>
                <w:color w:val="0070C0"/>
                <w:sz w:val="20"/>
              </w:rPr>
              <w:t xml:space="preserve">All facilities outside the scope of the balloon event organisers shall be covered by risk assessments by others at the responsibility of </w:t>
            </w:r>
            <w:r w:rsidR="00F67900">
              <w:rPr>
                <w:rFonts w:ascii="Verdana" w:hAnsi="Verdana"/>
                <w:color w:val="0070C0"/>
                <w:sz w:val="20"/>
              </w:rPr>
              <w:t>EU2027</w:t>
            </w:r>
            <w:r>
              <w:rPr>
                <w:rFonts w:ascii="Verdana" w:hAnsi="Verdana"/>
                <w:color w:val="0070C0"/>
                <w:sz w:val="20"/>
              </w:rPr>
              <w:t xml:space="preserve"> organiser</w:t>
            </w:r>
          </w:p>
        </w:tc>
      </w:tr>
      <w:tr w:rsidR="00D45E3C" w14:paraId="7E24D125" w14:textId="77777777">
        <w:trPr>
          <w:cantSplit/>
          <w:trHeight w:val="551"/>
        </w:trPr>
        <w:tc>
          <w:tcPr>
            <w:tcW w:w="2263" w:type="dxa"/>
            <w:tcBorders>
              <w:top w:val="single" w:sz="4" w:space="0" w:color="00000A"/>
              <w:left w:val="single" w:sz="4" w:space="0" w:color="00000A"/>
              <w:bottom w:val="single" w:sz="4" w:space="0" w:color="00000A"/>
              <w:right w:val="single" w:sz="4" w:space="0" w:color="00000A"/>
            </w:tcBorders>
            <w:shd w:val="clear" w:color="auto" w:fill="B3B3B3"/>
            <w:tcMar>
              <w:left w:w="103" w:type="dxa"/>
            </w:tcMar>
          </w:tcPr>
          <w:p w14:paraId="59663535" w14:textId="77777777" w:rsidR="00D45E3C" w:rsidRDefault="00FE32DC">
            <w:pPr>
              <w:rPr>
                <w:rFonts w:ascii="Verdana" w:hAnsi="Verdana"/>
                <w:sz w:val="20"/>
              </w:rPr>
            </w:pPr>
            <w:r>
              <w:rPr>
                <w:rFonts w:ascii="Verdana" w:hAnsi="Verdana"/>
                <w:sz w:val="20"/>
              </w:rPr>
              <w:lastRenderedPageBreak/>
              <w:t>Crowd Control</w:t>
            </w:r>
          </w:p>
          <w:p w14:paraId="411408F2" w14:textId="77777777" w:rsidR="00D45E3C" w:rsidRDefault="00FE32DC">
            <w:pPr>
              <w:rPr>
                <w:rFonts w:ascii="Verdana" w:hAnsi="Verdana"/>
                <w:sz w:val="20"/>
              </w:rPr>
            </w:pPr>
            <w:r>
              <w:rPr>
                <w:rFonts w:ascii="Verdana" w:hAnsi="Verdana"/>
                <w:sz w:val="20"/>
              </w:rPr>
              <w:t>(Crushing, affray, access to event area)</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A80BD3" w14:textId="77777777" w:rsidR="00D45E3C" w:rsidRDefault="00FE32DC">
            <w:pPr>
              <w:rPr>
                <w:rFonts w:ascii="Verdana" w:hAnsi="Verdana"/>
                <w:sz w:val="20"/>
              </w:rPr>
            </w:pPr>
            <w:r>
              <w:rPr>
                <w:rFonts w:ascii="Verdana" w:hAnsi="Verdana"/>
                <w:sz w:val="20"/>
              </w:rPr>
              <w:t>Persons</w:t>
            </w:r>
          </w:p>
          <w:p w14:paraId="21DA6450" w14:textId="77777777" w:rsidR="00D45E3C" w:rsidRDefault="00D45E3C">
            <w:pPr>
              <w:rPr>
                <w:rFonts w:ascii="Verdana" w:hAnsi="Verdana"/>
                <w:sz w:val="20"/>
              </w:rPr>
            </w:pPr>
          </w:p>
          <w:p w14:paraId="52470F8D" w14:textId="77777777" w:rsidR="00D45E3C" w:rsidRDefault="00FE32DC">
            <w:pPr>
              <w:numPr>
                <w:ilvl w:val="0"/>
                <w:numId w:val="16"/>
              </w:numPr>
              <w:rPr>
                <w:rFonts w:ascii="Verdana" w:hAnsi="Verdana"/>
                <w:sz w:val="20"/>
              </w:rPr>
            </w:pPr>
            <w:r>
              <w:rPr>
                <w:rFonts w:ascii="Verdana" w:hAnsi="Verdana"/>
                <w:sz w:val="20"/>
              </w:rPr>
              <w:t>The Public</w:t>
            </w:r>
          </w:p>
          <w:p w14:paraId="0B2C80CC" w14:textId="77777777" w:rsidR="00D45E3C" w:rsidRDefault="00FE32DC">
            <w:pPr>
              <w:numPr>
                <w:ilvl w:val="0"/>
                <w:numId w:val="16"/>
              </w:numPr>
              <w:rPr>
                <w:rFonts w:ascii="Verdana" w:hAnsi="Verdana"/>
                <w:sz w:val="20"/>
              </w:rPr>
            </w:pPr>
            <w:r>
              <w:rPr>
                <w:rFonts w:ascii="Verdana" w:hAnsi="Verdana"/>
                <w:sz w:val="20"/>
              </w:rPr>
              <w:t xml:space="preserve">Balloonists and their </w:t>
            </w:r>
            <w:r>
              <w:rPr>
                <w:rFonts w:ascii="Verdana" w:hAnsi="Verdana"/>
                <w:sz w:val="20"/>
              </w:rPr>
              <w:t>crews (on board or on the ground)</w:t>
            </w:r>
          </w:p>
          <w:p w14:paraId="4555CD27" w14:textId="77777777" w:rsidR="00D45E3C" w:rsidRDefault="00D45E3C">
            <w:pPr>
              <w:rPr>
                <w:rFonts w:ascii="Verdana" w:hAnsi="Verdana"/>
                <w:sz w:val="20"/>
              </w:rPr>
            </w:pPr>
          </w:p>
          <w:p w14:paraId="07AC301B" w14:textId="77777777" w:rsidR="00D45E3C" w:rsidRDefault="00FE32DC">
            <w:pPr>
              <w:rPr>
                <w:rFonts w:ascii="Verdana" w:hAnsi="Verdana"/>
                <w:sz w:val="20"/>
              </w:rPr>
            </w:pPr>
            <w:r>
              <w:rPr>
                <w:rFonts w:ascii="Verdana" w:hAnsi="Verdana"/>
                <w:sz w:val="20"/>
              </w:rPr>
              <w:t>Harm</w:t>
            </w:r>
          </w:p>
          <w:p w14:paraId="73BE349A" w14:textId="77777777" w:rsidR="00D45E3C" w:rsidRDefault="00D45E3C">
            <w:pPr>
              <w:rPr>
                <w:rFonts w:ascii="Verdana" w:hAnsi="Verdana"/>
                <w:sz w:val="20"/>
              </w:rPr>
            </w:pPr>
          </w:p>
          <w:p w14:paraId="62F4EC02" w14:textId="77777777" w:rsidR="00D45E3C" w:rsidRDefault="00FE32DC">
            <w:pPr>
              <w:numPr>
                <w:ilvl w:val="0"/>
                <w:numId w:val="17"/>
              </w:numPr>
              <w:rPr>
                <w:rFonts w:ascii="Verdana" w:hAnsi="Verdana"/>
                <w:sz w:val="20"/>
              </w:rPr>
            </w:pPr>
            <w:r>
              <w:rPr>
                <w:rFonts w:ascii="Verdana" w:hAnsi="Verdana"/>
                <w:sz w:val="20"/>
              </w:rPr>
              <w:t>Crushing</w:t>
            </w:r>
          </w:p>
          <w:p w14:paraId="690EF080" w14:textId="77777777" w:rsidR="00D45E3C" w:rsidRDefault="00FE32DC">
            <w:pPr>
              <w:numPr>
                <w:ilvl w:val="0"/>
                <w:numId w:val="17"/>
              </w:numPr>
              <w:rPr>
                <w:rFonts w:ascii="Verdana" w:hAnsi="Verdana"/>
                <w:sz w:val="20"/>
              </w:rPr>
            </w:pPr>
            <w:r>
              <w:rPr>
                <w:rFonts w:ascii="Verdana" w:hAnsi="Verdana"/>
                <w:sz w:val="20"/>
              </w:rPr>
              <w:t>Personal physical injury</w:t>
            </w:r>
          </w:p>
        </w:tc>
        <w:tc>
          <w:tcPr>
            <w:tcW w:w="4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2D4E4A" w14:textId="77777777" w:rsidR="00D45E3C" w:rsidRDefault="00FE32DC">
            <w:pPr>
              <w:numPr>
                <w:ilvl w:val="0"/>
                <w:numId w:val="18"/>
              </w:numPr>
              <w:rPr>
                <w:rFonts w:ascii="Verdana" w:hAnsi="Verdana"/>
                <w:color w:val="0070C0"/>
                <w:sz w:val="20"/>
              </w:rPr>
            </w:pPr>
            <w:r>
              <w:rPr>
                <w:rFonts w:ascii="Verdana" w:hAnsi="Verdana"/>
                <w:color w:val="0070C0"/>
                <w:sz w:val="20"/>
              </w:rPr>
              <w:t xml:space="preserve">Entry to the balloon launch area will be controlled by access badges handed out to all pilots, crew and officials. Persons from The Public will only be admitted by </w:t>
            </w:r>
            <w:r>
              <w:rPr>
                <w:rFonts w:ascii="Verdana" w:hAnsi="Verdana"/>
                <w:color w:val="0070C0"/>
                <w:sz w:val="20"/>
              </w:rPr>
              <w:t>invitation only from a pilot, crew or official.</w:t>
            </w:r>
          </w:p>
          <w:p w14:paraId="4E216D62" w14:textId="77777777" w:rsidR="00D45E3C" w:rsidRDefault="00FE32DC">
            <w:pPr>
              <w:numPr>
                <w:ilvl w:val="0"/>
                <w:numId w:val="18"/>
              </w:numPr>
              <w:rPr>
                <w:rFonts w:ascii="Verdana" w:hAnsi="Verdana"/>
                <w:color w:val="0070C0"/>
                <w:sz w:val="20"/>
              </w:rPr>
            </w:pPr>
            <w:r>
              <w:rPr>
                <w:rFonts w:ascii="Verdana" w:hAnsi="Verdana"/>
                <w:color w:val="0070C0"/>
                <w:sz w:val="20"/>
              </w:rPr>
              <w:t>The balloon event area will be taped off and clearly marked</w:t>
            </w:r>
          </w:p>
          <w:p w14:paraId="736E3638" w14:textId="77777777" w:rsidR="00D45E3C" w:rsidRDefault="00FE32DC">
            <w:pPr>
              <w:numPr>
                <w:ilvl w:val="0"/>
                <w:numId w:val="18"/>
              </w:numPr>
              <w:rPr>
                <w:rFonts w:ascii="Verdana" w:hAnsi="Verdana"/>
                <w:color w:val="0070C0"/>
                <w:sz w:val="20"/>
              </w:rPr>
            </w:pPr>
            <w:r>
              <w:rPr>
                <w:rFonts w:ascii="Verdana" w:hAnsi="Verdana"/>
                <w:color w:val="0070C0"/>
                <w:sz w:val="20"/>
              </w:rPr>
              <w:t>If uncontrolled public entry to the event area occurs the safety officer will restrict/discontinue ongoing events until such time as safe operations can be resumed</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22F894" w14:textId="77777777" w:rsidR="00D45E3C" w:rsidRDefault="00FE32DC">
            <w:pPr>
              <w:jc w:val="center"/>
              <w:rPr>
                <w:rFonts w:ascii="Verdana" w:hAnsi="Verdana"/>
                <w:sz w:val="20"/>
              </w:rPr>
            </w:pPr>
            <w:r>
              <w:rPr>
                <w:rFonts w:ascii="Verdana" w:hAnsi="Verdana"/>
                <w:sz w:val="20"/>
              </w:rPr>
              <w:t>Medium</w:t>
            </w:r>
          </w:p>
        </w:tc>
        <w:tc>
          <w:tcPr>
            <w:tcW w:w="4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A737E1" w14:textId="467B1272" w:rsidR="00D45E3C" w:rsidRDefault="00F67900">
            <w:pPr>
              <w:numPr>
                <w:ilvl w:val="0"/>
                <w:numId w:val="10"/>
              </w:numPr>
              <w:rPr>
                <w:rFonts w:ascii="Verdana" w:hAnsi="Verdana"/>
                <w:color w:val="0070C0"/>
                <w:sz w:val="20"/>
              </w:rPr>
            </w:pPr>
            <w:r>
              <w:rPr>
                <w:rFonts w:ascii="Verdana" w:hAnsi="Verdana"/>
                <w:color w:val="0070C0"/>
                <w:sz w:val="20"/>
              </w:rPr>
              <w:t>EU2027 organiser will be made aware of need to tape off area before and during all events by the balloons</w:t>
            </w:r>
          </w:p>
          <w:p w14:paraId="3817A514" w14:textId="77777777" w:rsidR="00D45E3C" w:rsidRDefault="00FE32DC">
            <w:pPr>
              <w:numPr>
                <w:ilvl w:val="0"/>
                <w:numId w:val="10"/>
              </w:numPr>
              <w:rPr>
                <w:rFonts w:ascii="Verdana" w:hAnsi="Verdana"/>
                <w:color w:val="0070C0"/>
                <w:sz w:val="20"/>
              </w:rPr>
            </w:pPr>
            <w:r>
              <w:rPr>
                <w:rFonts w:ascii="Verdana" w:hAnsi="Verdana"/>
                <w:color w:val="0070C0"/>
                <w:sz w:val="20"/>
              </w:rPr>
              <w:t>The safety officer will be in radio or other communication contact with all pilots to cease operations if the situation demands</w:t>
            </w:r>
          </w:p>
        </w:tc>
      </w:tr>
      <w:tr w:rsidR="00D45E3C" w14:paraId="070F4083" w14:textId="77777777">
        <w:trPr>
          <w:trHeight w:val="551"/>
        </w:trPr>
        <w:tc>
          <w:tcPr>
            <w:tcW w:w="2263" w:type="dxa"/>
            <w:tcBorders>
              <w:top w:val="single" w:sz="4" w:space="0" w:color="00000A"/>
              <w:left w:val="single" w:sz="4" w:space="0" w:color="00000A"/>
              <w:bottom w:val="single" w:sz="4" w:space="0" w:color="00000A"/>
              <w:right w:val="single" w:sz="4" w:space="0" w:color="00000A"/>
            </w:tcBorders>
            <w:shd w:val="clear" w:color="auto" w:fill="B3B3B3"/>
            <w:tcMar>
              <w:left w:w="103" w:type="dxa"/>
            </w:tcMar>
          </w:tcPr>
          <w:p w14:paraId="65787352" w14:textId="77777777" w:rsidR="00D45E3C" w:rsidRDefault="00FE32DC">
            <w:pPr>
              <w:rPr>
                <w:rFonts w:ascii="Verdana" w:hAnsi="Verdana"/>
                <w:sz w:val="20"/>
              </w:rPr>
            </w:pPr>
            <w:r>
              <w:rPr>
                <w:rFonts w:ascii="Verdana" w:hAnsi="Verdana"/>
                <w:sz w:val="20"/>
              </w:rPr>
              <w:t>Slips Trips and Falls from Guide ropes, Entering &amp; Exiting the basket &amp; Tethering Activities</w:t>
            </w:r>
          </w:p>
          <w:p w14:paraId="58ED0CCB" w14:textId="77777777" w:rsidR="00D45E3C" w:rsidRDefault="00D45E3C">
            <w:pPr>
              <w:rPr>
                <w:rFonts w:ascii="Verdana" w:hAnsi="Verdana"/>
                <w:sz w:val="20"/>
              </w:rPr>
            </w:pP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10B931" w14:textId="77777777" w:rsidR="00D45E3C" w:rsidRDefault="00FE32DC">
            <w:pPr>
              <w:rPr>
                <w:rFonts w:ascii="Verdana" w:hAnsi="Verdana"/>
                <w:sz w:val="20"/>
              </w:rPr>
            </w:pPr>
            <w:r>
              <w:rPr>
                <w:rFonts w:ascii="Verdana" w:hAnsi="Verdana"/>
                <w:sz w:val="20"/>
              </w:rPr>
              <w:t>Persons</w:t>
            </w:r>
          </w:p>
          <w:p w14:paraId="319D406D" w14:textId="77777777" w:rsidR="00D45E3C" w:rsidRDefault="00D45E3C">
            <w:pPr>
              <w:rPr>
                <w:rFonts w:ascii="Verdana" w:hAnsi="Verdana"/>
                <w:sz w:val="20"/>
              </w:rPr>
            </w:pPr>
          </w:p>
          <w:p w14:paraId="78BD7534" w14:textId="77777777" w:rsidR="00D45E3C" w:rsidRDefault="00FE32DC">
            <w:pPr>
              <w:numPr>
                <w:ilvl w:val="0"/>
                <w:numId w:val="20"/>
              </w:numPr>
              <w:rPr>
                <w:rFonts w:ascii="Verdana" w:hAnsi="Verdana"/>
                <w:sz w:val="20"/>
              </w:rPr>
            </w:pPr>
            <w:r>
              <w:rPr>
                <w:rFonts w:ascii="Verdana" w:hAnsi="Verdana"/>
                <w:sz w:val="20"/>
              </w:rPr>
              <w:t>The Public</w:t>
            </w:r>
          </w:p>
          <w:p w14:paraId="17464367" w14:textId="77777777" w:rsidR="00D45E3C" w:rsidRDefault="00FE32DC">
            <w:pPr>
              <w:numPr>
                <w:ilvl w:val="0"/>
                <w:numId w:val="20"/>
              </w:numPr>
              <w:rPr>
                <w:rFonts w:ascii="Verdana" w:hAnsi="Verdana"/>
                <w:sz w:val="20"/>
              </w:rPr>
            </w:pPr>
            <w:r>
              <w:rPr>
                <w:rFonts w:ascii="Verdana" w:hAnsi="Verdana"/>
                <w:sz w:val="20"/>
              </w:rPr>
              <w:t>Balloonists and their Crew (on board or on the ground)</w:t>
            </w:r>
          </w:p>
          <w:p w14:paraId="7D949577" w14:textId="77777777" w:rsidR="00D45E3C" w:rsidRDefault="00D45E3C">
            <w:pPr>
              <w:rPr>
                <w:rFonts w:ascii="Verdana" w:hAnsi="Verdana"/>
                <w:sz w:val="20"/>
              </w:rPr>
            </w:pPr>
          </w:p>
          <w:p w14:paraId="4836E845" w14:textId="77777777" w:rsidR="00D45E3C" w:rsidRDefault="00FE32DC">
            <w:pPr>
              <w:rPr>
                <w:rFonts w:ascii="Verdana" w:hAnsi="Verdana"/>
                <w:sz w:val="20"/>
              </w:rPr>
            </w:pPr>
            <w:r>
              <w:rPr>
                <w:rFonts w:ascii="Verdana" w:hAnsi="Verdana"/>
                <w:sz w:val="20"/>
              </w:rPr>
              <w:t>Harm</w:t>
            </w:r>
          </w:p>
          <w:p w14:paraId="7D798A96" w14:textId="77777777" w:rsidR="00D45E3C" w:rsidRDefault="00D45E3C">
            <w:pPr>
              <w:rPr>
                <w:rFonts w:ascii="Verdana" w:hAnsi="Verdana"/>
                <w:sz w:val="20"/>
              </w:rPr>
            </w:pPr>
          </w:p>
          <w:p w14:paraId="3AC68F6F" w14:textId="77777777" w:rsidR="00D45E3C" w:rsidRDefault="00FE32DC">
            <w:pPr>
              <w:numPr>
                <w:ilvl w:val="0"/>
                <w:numId w:val="21"/>
              </w:numPr>
              <w:rPr>
                <w:rFonts w:ascii="Verdana" w:hAnsi="Verdana"/>
                <w:sz w:val="20"/>
              </w:rPr>
            </w:pPr>
            <w:r>
              <w:rPr>
                <w:rFonts w:ascii="Verdana" w:hAnsi="Verdana"/>
                <w:sz w:val="20"/>
              </w:rPr>
              <w:t>Sprains &amp; Minor injuries associated with trips/falls</w:t>
            </w:r>
          </w:p>
        </w:tc>
        <w:tc>
          <w:tcPr>
            <w:tcW w:w="40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796160" w14:textId="77777777" w:rsidR="00D45E3C" w:rsidRDefault="00FE32DC">
            <w:pPr>
              <w:numPr>
                <w:ilvl w:val="0"/>
                <w:numId w:val="22"/>
              </w:numPr>
              <w:rPr>
                <w:rFonts w:ascii="Verdana" w:hAnsi="Verdana"/>
                <w:color w:val="0070C0"/>
                <w:sz w:val="20"/>
              </w:rPr>
            </w:pPr>
            <w:r>
              <w:rPr>
                <w:rFonts w:ascii="Verdana" w:hAnsi="Verdana"/>
                <w:color w:val="0070C0"/>
                <w:sz w:val="20"/>
              </w:rPr>
              <w:t xml:space="preserve">Safety briefings </w:t>
            </w:r>
            <w:r>
              <w:rPr>
                <w:rFonts w:ascii="Verdana" w:hAnsi="Verdana"/>
                <w:color w:val="0070C0"/>
                <w:sz w:val="20"/>
              </w:rPr>
              <w:t>given by the pilots advising crew of hazards, before, during and prior to the end of flights and tethering</w:t>
            </w:r>
          </w:p>
          <w:p w14:paraId="419987BA" w14:textId="77777777" w:rsidR="00D45E3C" w:rsidRDefault="00FE32DC">
            <w:pPr>
              <w:numPr>
                <w:ilvl w:val="0"/>
                <w:numId w:val="22"/>
              </w:numPr>
              <w:rPr>
                <w:rFonts w:ascii="Verdana" w:hAnsi="Verdana"/>
                <w:color w:val="0070C0"/>
                <w:sz w:val="20"/>
              </w:rPr>
            </w:pPr>
            <w:r>
              <w:rPr>
                <w:rFonts w:ascii="Verdana" w:hAnsi="Verdana"/>
                <w:color w:val="0070C0"/>
                <w:sz w:val="20"/>
              </w:rPr>
              <w:t>Tethering will be carried out observing the manufacturers balloon flight manual tethering instructions.</w:t>
            </w:r>
          </w:p>
          <w:p w14:paraId="39F8BB1E" w14:textId="77777777" w:rsidR="00D45E3C" w:rsidRDefault="00FE32DC">
            <w:pPr>
              <w:numPr>
                <w:ilvl w:val="0"/>
                <w:numId w:val="22"/>
              </w:numPr>
              <w:rPr>
                <w:rFonts w:ascii="Verdana" w:hAnsi="Verdana"/>
                <w:color w:val="0070C0"/>
                <w:sz w:val="20"/>
              </w:rPr>
            </w:pPr>
            <w:r>
              <w:rPr>
                <w:rFonts w:ascii="Verdana" w:hAnsi="Verdana"/>
                <w:color w:val="0070C0"/>
                <w:sz w:val="20"/>
              </w:rPr>
              <w:t xml:space="preserve">The pilots will be responsible for monitoring ongoing weather conditions during tethering activities and will advise crew of safe permissible distances for spectators to approach their balloon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2F51DB" w14:textId="77777777" w:rsidR="00D45E3C" w:rsidRDefault="00FE32DC">
            <w:pPr>
              <w:jc w:val="center"/>
              <w:rPr>
                <w:rFonts w:ascii="Verdana" w:hAnsi="Verdana"/>
                <w:sz w:val="20"/>
              </w:rPr>
            </w:pPr>
            <w:r>
              <w:rPr>
                <w:rFonts w:ascii="Verdana" w:hAnsi="Verdana"/>
                <w:sz w:val="20"/>
              </w:rPr>
              <w:t>Low</w:t>
            </w:r>
          </w:p>
        </w:tc>
        <w:tc>
          <w:tcPr>
            <w:tcW w:w="45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63FDE0" w14:textId="77777777" w:rsidR="00D45E3C" w:rsidRDefault="00FE32DC">
            <w:pPr>
              <w:numPr>
                <w:ilvl w:val="0"/>
                <w:numId w:val="23"/>
              </w:numPr>
              <w:rPr>
                <w:rFonts w:ascii="Verdana" w:hAnsi="Verdana"/>
                <w:color w:val="0070C0"/>
                <w:sz w:val="20"/>
              </w:rPr>
            </w:pPr>
            <w:r>
              <w:rPr>
                <w:rFonts w:ascii="Verdana" w:hAnsi="Verdana"/>
                <w:color w:val="0070C0"/>
                <w:sz w:val="20"/>
              </w:rPr>
              <w:t xml:space="preserve">Pilots will be reminded of personal responsibilities for briefing of </w:t>
            </w:r>
            <w:proofErr w:type="gramStart"/>
            <w:r>
              <w:rPr>
                <w:rFonts w:ascii="Verdana" w:hAnsi="Verdana"/>
                <w:color w:val="0070C0"/>
                <w:sz w:val="20"/>
              </w:rPr>
              <w:t>crew  within</w:t>
            </w:r>
            <w:proofErr w:type="gramEnd"/>
            <w:r>
              <w:rPr>
                <w:rFonts w:ascii="Verdana" w:hAnsi="Verdana"/>
                <w:color w:val="0070C0"/>
                <w:sz w:val="20"/>
              </w:rPr>
              <w:t xml:space="preserve"> pilot’s pack’s handed out at first official briefing</w:t>
            </w:r>
          </w:p>
        </w:tc>
      </w:tr>
    </w:tbl>
    <w:p w14:paraId="6F2A95AA" w14:textId="77777777" w:rsidR="00D45E3C" w:rsidRDefault="00D45E3C">
      <w:pPr>
        <w:rPr>
          <w:rFonts w:ascii="Verdana" w:hAnsi="Verdana"/>
          <w:sz w:val="20"/>
        </w:rPr>
      </w:pPr>
    </w:p>
    <w:p w14:paraId="4FBC7DD0" w14:textId="77777777" w:rsidR="00D45E3C" w:rsidRDefault="00D45E3C"/>
    <w:sectPr w:rsidR="00D45E3C">
      <w:headerReference w:type="default" r:id="rId7"/>
      <w:footerReference w:type="default" r:id="rId8"/>
      <w:pgSz w:w="16838" w:h="11906" w:orient="landscape"/>
      <w:pgMar w:top="777" w:right="1440" w:bottom="777" w:left="1440"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D32D2" w14:textId="77777777" w:rsidR="00911B32" w:rsidRDefault="00911B32">
      <w:r>
        <w:separator/>
      </w:r>
    </w:p>
  </w:endnote>
  <w:endnote w:type="continuationSeparator" w:id="0">
    <w:p w14:paraId="635F408B" w14:textId="77777777" w:rsidR="00911B32" w:rsidRDefault="0091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Univers-Bold">
    <w:panose1 w:val="00000000000000000000"/>
    <w:charset w:val="00"/>
    <w:family w:val="roman"/>
    <w:notTrueType/>
    <w:pitch w:val="default"/>
  </w:font>
  <w:font w:name="Univers-Ligh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DDC65" w14:textId="77777777" w:rsidR="00D45E3C" w:rsidRDefault="00FE32DC">
    <w:pPr>
      <w:pStyle w:val="Footer"/>
      <w:jc w:val="center"/>
    </w:pPr>
    <w:r>
      <w:rPr>
        <w:rFonts w:ascii="Verdana" w:hAnsi="Verdana"/>
        <w:sz w:val="20"/>
      </w:rPr>
      <w:t xml:space="preserve">Page </w:t>
    </w:r>
    <w:r>
      <w:rPr>
        <w:rFonts w:ascii="Verdana" w:hAnsi="Verdana"/>
        <w:sz w:val="20"/>
      </w:rPr>
      <w:fldChar w:fldCharType="begin"/>
    </w:r>
    <w:r>
      <w:instrText>PAGE</w:instrText>
    </w:r>
    <w:r>
      <w:fldChar w:fldCharType="separate"/>
    </w:r>
    <w:r>
      <w:t>3</w:t>
    </w:r>
    <w:r>
      <w:fldChar w:fldCharType="end"/>
    </w:r>
    <w:r>
      <w:rPr>
        <w:rFonts w:ascii="Verdana" w:hAnsi="Verdana"/>
        <w:sz w:val="20"/>
      </w:rPr>
      <w:t xml:space="preserve"> of </w:t>
    </w:r>
    <w:r>
      <w:rPr>
        <w:rFonts w:ascii="Verdana" w:hAnsi="Verdana"/>
        <w:sz w:val="20"/>
      </w:rPr>
      <w:fldChar w:fldCharType="begin"/>
    </w:r>
    <w:r>
      <w:instrText>NUMPAGES</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CB8D5" w14:textId="77777777" w:rsidR="00911B32" w:rsidRDefault="00911B32">
      <w:r>
        <w:separator/>
      </w:r>
    </w:p>
  </w:footnote>
  <w:footnote w:type="continuationSeparator" w:id="0">
    <w:p w14:paraId="3A9D4D63" w14:textId="77777777" w:rsidR="00911B32" w:rsidRDefault="0091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88CAB" w14:textId="089D75CE" w:rsidR="00D45E3C" w:rsidRDefault="00F67900">
    <w:pPr>
      <w:pStyle w:val="Header"/>
      <w:rPr>
        <w:rFonts w:ascii="Verdana" w:hAnsi="Verdana"/>
        <w:b/>
      </w:rPr>
    </w:pPr>
    <w:r>
      <w:rPr>
        <w:rFonts w:ascii="Verdana" w:hAnsi="Verdana"/>
        <w:b/>
      </w:rPr>
      <w:t>24th FAI European Hot Air Balloon Championship</w:t>
    </w:r>
  </w:p>
  <w:p w14:paraId="78B93F7A" w14:textId="77777777" w:rsidR="00D45E3C" w:rsidRDefault="00FE32DC">
    <w:pPr>
      <w:pStyle w:val="Header"/>
      <w:rPr>
        <w:rFonts w:ascii="Verdana" w:hAnsi="Verdana"/>
        <w:b/>
      </w:rPr>
    </w:pPr>
    <w:r>
      <w:rPr>
        <w:rFonts w:ascii="Verdana" w:hAnsi="Verdana"/>
        <w:b/>
      </w:rPr>
      <w:t>AX Balloon Competition Risk Assessment</w:t>
    </w:r>
  </w:p>
  <w:p w14:paraId="75C536D5" w14:textId="77777777" w:rsidR="00D45E3C" w:rsidRDefault="00D45E3C">
    <w:pPr>
      <w:pStyle w:val="Header"/>
      <w:jc w:val="center"/>
      <w:rPr>
        <w:rFonts w:ascii="Verdana" w:hAnsi="Verdan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D3EAD"/>
    <w:multiLevelType w:val="multilevel"/>
    <w:tmpl w:val="4A50543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F72367"/>
    <w:multiLevelType w:val="multilevel"/>
    <w:tmpl w:val="D0A6EC04"/>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0CA3A0E"/>
    <w:multiLevelType w:val="multilevel"/>
    <w:tmpl w:val="C39859F2"/>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
      <w:lvlJc w:val="left"/>
      <w:pPr>
        <w:tabs>
          <w:tab w:val="num" w:pos="1080"/>
        </w:tabs>
        <w:ind w:left="1080" w:hanging="360"/>
      </w:pPr>
      <w:rPr>
        <w:rFonts w:ascii="Wingdings" w:hAnsi="Wingdings" w:cs="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2353D30"/>
    <w:multiLevelType w:val="multilevel"/>
    <w:tmpl w:val="4242417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FC12B82"/>
    <w:multiLevelType w:val="multilevel"/>
    <w:tmpl w:val="9F365E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338668E6"/>
    <w:multiLevelType w:val="multilevel"/>
    <w:tmpl w:val="0108E87A"/>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
      <w:lvlJc w:val="left"/>
      <w:pPr>
        <w:tabs>
          <w:tab w:val="num" w:pos="1080"/>
        </w:tabs>
        <w:ind w:left="1080" w:hanging="360"/>
      </w:pPr>
      <w:rPr>
        <w:rFonts w:ascii="Wingdings" w:hAnsi="Wingdings" w:cs="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7531B73"/>
    <w:multiLevelType w:val="multilevel"/>
    <w:tmpl w:val="88C80404"/>
    <w:lvl w:ilvl="0">
      <w:start w:val="1"/>
      <w:numFmt w:val="bullet"/>
      <w:lvlText w:val=""/>
      <w:lvlJc w:val="left"/>
      <w:pPr>
        <w:tabs>
          <w:tab w:val="num" w:pos="360"/>
        </w:tabs>
        <w:ind w:left="360" w:hanging="360"/>
      </w:pPr>
      <w:rPr>
        <w:rFonts w:ascii="Wingdings" w:hAnsi="Wingdings" w:cs="Wingdings" w:hint="default"/>
        <w:sz w:val="20"/>
        <w:lang w:val="en-U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245092A"/>
    <w:multiLevelType w:val="multilevel"/>
    <w:tmpl w:val="63EA8F9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cs="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34C738B"/>
    <w:multiLevelType w:val="multilevel"/>
    <w:tmpl w:val="F1946558"/>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
      <w:lvlJc w:val="left"/>
      <w:pPr>
        <w:tabs>
          <w:tab w:val="num" w:pos="1080"/>
        </w:tabs>
        <w:ind w:left="1080" w:hanging="360"/>
      </w:pPr>
      <w:rPr>
        <w:rFonts w:ascii="Wingdings" w:hAnsi="Wingdings" w:cs="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4D8451D"/>
    <w:multiLevelType w:val="multilevel"/>
    <w:tmpl w:val="410E0694"/>
    <w:lvl w:ilvl="0">
      <w:start w:val="1"/>
      <w:numFmt w:val="bullet"/>
      <w:lvlText w:val=""/>
      <w:lvlJc w:val="left"/>
      <w:pPr>
        <w:tabs>
          <w:tab w:val="num" w:pos="360"/>
        </w:tabs>
        <w:ind w:left="360" w:hanging="360"/>
      </w:pPr>
      <w:rPr>
        <w:rFonts w:ascii="Wingdings" w:hAnsi="Wingdings" w:cs="Wingdings" w:hint="default"/>
        <w:sz w:val="20"/>
        <w:lang w:val="en-U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1E32F33"/>
    <w:multiLevelType w:val="multilevel"/>
    <w:tmpl w:val="C2025AE8"/>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
      <w:lvlJc w:val="left"/>
      <w:pPr>
        <w:tabs>
          <w:tab w:val="num" w:pos="1080"/>
        </w:tabs>
        <w:ind w:left="1080" w:hanging="360"/>
      </w:pPr>
      <w:rPr>
        <w:rFonts w:ascii="Wingdings" w:hAnsi="Wingdings" w:cs="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2857939"/>
    <w:multiLevelType w:val="multilevel"/>
    <w:tmpl w:val="A17453B2"/>
    <w:lvl w:ilvl="0">
      <w:start w:val="1"/>
      <w:numFmt w:val="bullet"/>
      <w:lvlText w:val=""/>
      <w:lvlJc w:val="left"/>
      <w:pPr>
        <w:tabs>
          <w:tab w:val="num" w:pos="360"/>
        </w:tabs>
        <w:ind w:left="360" w:hanging="360"/>
      </w:pPr>
      <w:rPr>
        <w:rFonts w:ascii="Wingdings" w:hAnsi="Wingdings" w:cs="Wingdings" w:hint="default"/>
        <w:sz w:val="20"/>
        <w:lang w:val="en-US"/>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415016B"/>
    <w:multiLevelType w:val="multilevel"/>
    <w:tmpl w:val="2EC0DF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4BE4839"/>
    <w:multiLevelType w:val="multilevel"/>
    <w:tmpl w:val="06F0A7D6"/>
    <w:lvl w:ilvl="0">
      <w:start w:val="1"/>
      <w:numFmt w:val="bullet"/>
      <w:lvlText w:val=""/>
      <w:lvlJc w:val="left"/>
      <w:pPr>
        <w:tabs>
          <w:tab w:val="num" w:pos="360"/>
        </w:tabs>
        <w:ind w:left="360" w:hanging="360"/>
      </w:pPr>
      <w:rPr>
        <w:rFonts w:ascii="Wingdings" w:hAnsi="Wingdings" w:cs="Wingdings" w:hint="default"/>
        <w:sz w:val="20"/>
        <w:lang w:val="en-U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B520F87"/>
    <w:multiLevelType w:val="multilevel"/>
    <w:tmpl w:val="C952D2F6"/>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
      <w:lvlJc w:val="left"/>
      <w:pPr>
        <w:tabs>
          <w:tab w:val="num" w:pos="1080"/>
        </w:tabs>
        <w:ind w:left="1080" w:hanging="360"/>
      </w:pPr>
      <w:rPr>
        <w:rFonts w:ascii="Wingdings" w:hAnsi="Wingdings" w:cs="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CD5270F"/>
    <w:multiLevelType w:val="multilevel"/>
    <w:tmpl w:val="6060E11A"/>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62DF516A"/>
    <w:multiLevelType w:val="multilevel"/>
    <w:tmpl w:val="0B7ABA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cs="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81070AC"/>
    <w:multiLevelType w:val="multilevel"/>
    <w:tmpl w:val="79264ADA"/>
    <w:lvl w:ilvl="0">
      <w:start w:val="1"/>
      <w:numFmt w:val="bullet"/>
      <w:lvlText w:val=""/>
      <w:lvlJc w:val="left"/>
      <w:pPr>
        <w:tabs>
          <w:tab w:val="num" w:pos="360"/>
        </w:tabs>
        <w:ind w:left="360" w:hanging="360"/>
      </w:pPr>
      <w:rPr>
        <w:rFonts w:ascii="Wingdings" w:hAnsi="Wingdings" w:cs="Wingdings" w:hint="default"/>
        <w:sz w:val="20"/>
        <w:lang w:val="en-U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8623D2E"/>
    <w:multiLevelType w:val="multilevel"/>
    <w:tmpl w:val="92F2EB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AB26DA7"/>
    <w:multiLevelType w:val="multilevel"/>
    <w:tmpl w:val="D56053F2"/>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
      <w:lvlJc w:val="left"/>
      <w:pPr>
        <w:tabs>
          <w:tab w:val="num" w:pos="1080"/>
        </w:tabs>
        <w:ind w:left="1080" w:hanging="360"/>
      </w:pPr>
      <w:rPr>
        <w:rFonts w:ascii="Wingdings" w:hAnsi="Wingdings" w:cs="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DD8393C"/>
    <w:multiLevelType w:val="multilevel"/>
    <w:tmpl w:val="028E814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78D7165D"/>
    <w:multiLevelType w:val="multilevel"/>
    <w:tmpl w:val="63AEA2D2"/>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7EB115F4"/>
    <w:multiLevelType w:val="multilevel"/>
    <w:tmpl w:val="D89440E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cs="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7FEB3E78"/>
    <w:multiLevelType w:val="multilevel"/>
    <w:tmpl w:val="9F1A4E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16900343">
    <w:abstractNumId w:val="0"/>
  </w:num>
  <w:num w:numId="2" w16cid:durableId="1006326143">
    <w:abstractNumId w:val="11"/>
  </w:num>
  <w:num w:numId="3" w16cid:durableId="981037860">
    <w:abstractNumId w:val="14"/>
  </w:num>
  <w:num w:numId="4" w16cid:durableId="1137601353">
    <w:abstractNumId w:val="18"/>
  </w:num>
  <w:num w:numId="5" w16cid:durableId="1792162697">
    <w:abstractNumId w:val="7"/>
  </w:num>
  <w:num w:numId="6" w16cid:durableId="780612432">
    <w:abstractNumId w:val="2"/>
  </w:num>
  <w:num w:numId="7" w16cid:durableId="288173728">
    <w:abstractNumId w:val="1"/>
  </w:num>
  <w:num w:numId="8" w16cid:durableId="2133395873">
    <w:abstractNumId w:val="21"/>
  </w:num>
  <w:num w:numId="9" w16cid:durableId="615797691">
    <w:abstractNumId w:val="13"/>
  </w:num>
  <w:num w:numId="10" w16cid:durableId="695811401">
    <w:abstractNumId w:val="9"/>
  </w:num>
  <w:num w:numId="11" w16cid:durableId="645671946">
    <w:abstractNumId w:val="17"/>
  </w:num>
  <w:num w:numId="12" w16cid:durableId="1926526915">
    <w:abstractNumId w:val="6"/>
  </w:num>
  <w:num w:numId="13" w16cid:durableId="1986471883">
    <w:abstractNumId w:val="15"/>
  </w:num>
  <w:num w:numId="14" w16cid:durableId="2048020238">
    <w:abstractNumId w:val="22"/>
  </w:num>
  <w:num w:numId="15" w16cid:durableId="755707608">
    <w:abstractNumId w:val="19"/>
  </w:num>
  <w:num w:numId="16" w16cid:durableId="2087877018">
    <w:abstractNumId w:val="20"/>
  </w:num>
  <w:num w:numId="17" w16cid:durableId="85349342">
    <w:abstractNumId w:val="3"/>
  </w:num>
  <w:num w:numId="18" w16cid:durableId="420948461">
    <w:abstractNumId w:val="4"/>
  </w:num>
  <w:num w:numId="19" w16cid:durableId="1612081892">
    <w:abstractNumId w:val="23"/>
  </w:num>
  <w:num w:numId="20" w16cid:durableId="433674463">
    <w:abstractNumId w:val="16"/>
  </w:num>
  <w:num w:numId="21" w16cid:durableId="1591811533">
    <w:abstractNumId w:val="8"/>
  </w:num>
  <w:num w:numId="22" w16cid:durableId="756483671">
    <w:abstractNumId w:val="10"/>
  </w:num>
  <w:num w:numId="23" w16cid:durableId="1762601652">
    <w:abstractNumId w:val="5"/>
  </w:num>
  <w:num w:numId="24" w16cid:durableId="1109769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E3C"/>
    <w:rsid w:val="008A138C"/>
    <w:rsid w:val="00911B32"/>
    <w:rsid w:val="00C0000B"/>
    <w:rsid w:val="00D45E3C"/>
    <w:rsid w:val="00F67900"/>
    <w:rsid w:val="00FE32D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18F2"/>
  <w15:docId w15:val="{6910F165-7E11-4701-8005-FA5A96CE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35E"/>
    <w:rPr>
      <w:rFonts w:ascii="Arial" w:hAnsi="Arial"/>
      <w:color w:val="00000A"/>
      <w:sz w:val="22"/>
      <w:lang w:val="en-GB"/>
    </w:rPr>
  </w:style>
  <w:style w:type="paragraph" w:styleId="Heading1">
    <w:name w:val="heading 1"/>
    <w:basedOn w:val="Normal"/>
    <w:next w:val="Normal"/>
    <w:qFormat/>
    <w:rsid w:val="005A235E"/>
    <w:pPr>
      <w:keepNext/>
      <w:outlineLvl w:val="0"/>
    </w:pPr>
    <w:rPr>
      <w:b/>
      <w:bCs/>
      <w:sz w:val="24"/>
    </w:rPr>
  </w:style>
  <w:style w:type="paragraph" w:styleId="Heading3">
    <w:name w:val="heading 3"/>
    <w:basedOn w:val="Normal"/>
    <w:next w:val="Normal"/>
    <w:qFormat/>
    <w:rsid w:val="005A235E"/>
    <w:pPr>
      <w:keepNext/>
      <w:outlineLvl w:val="2"/>
    </w:pPr>
    <w:rPr>
      <w:i/>
      <w:iCs/>
    </w:rPr>
  </w:style>
  <w:style w:type="paragraph" w:styleId="Heading4">
    <w:name w:val="heading 4"/>
    <w:basedOn w:val="Normal"/>
    <w:next w:val="Normal"/>
    <w:qFormat/>
    <w:rsid w:val="005A235E"/>
    <w:pPr>
      <w:keepNext/>
      <w:jc w:val="center"/>
      <w:outlineLvl w:val="3"/>
    </w:pPr>
    <w:rPr>
      <w:b/>
      <w:u w:val="single"/>
    </w:rPr>
  </w:style>
  <w:style w:type="paragraph" w:styleId="Heading5">
    <w:name w:val="heading 5"/>
    <w:basedOn w:val="Normal"/>
    <w:next w:val="Normal"/>
    <w:qFormat/>
    <w:rsid w:val="005A235E"/>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ascii="Verdana" w:hAnsi="Verdana"/>
      <w:sz w:val="20"/>
      <w:lang w:val="en-US"/>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Verdana" w:hAnsi="Verdana"/>
      <w:sz w:val="20"/>
      <w:lang w:val="en-US"/>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ascii="Verdana" w:hAnsi="Verdana"/>
      <w:sz w:val="20"/>
      <w:lang w:val="en-US"/>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Verdana" w:hAnsi="Verdana"/>
      <w:sz w:val="20"/>
      <w:lang w:val="en-US"/>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Verdana" w:hAnsi="Verdana"/>
      <w:sz w:val="20"/>
      <w:lang w:val="en-U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ascii="Verdana" w:hAnsi="Verdana" w:cs="Wingdings"/>
      <w:sz w:val="20"/>
      <w:lang w:val="en-US"/>
    </w:rPr>
  </w:style>
  <w:style w:type="character" w:customStyle="1" w:styleId="ListLabel28">
    <w:name w:val="ListLabel 28"/>
    <w:qFormat/>
    <w:rPr>
      <w:rFonts w:ascii="Verdana" w:hAnsi="Verdana" w:cs="Wingdings"/>
      <w:sz w:val="20"/>
    </w:rPr>
  </w:style>
  <w:style w:type="character" w:customStyle="1" w:styleId="ListLabel29">
    <w:name w:val="ListLabel 29"/>
    <w:qFormat/>
    <w:rPr>
      <w:rFonts w:cs="Wingdings"/>
    </w:rPr>
  </w:style>
  <w:style w:type="character" w:customStyle="1" w:styleId="ListLabel30">
    <w:name w:val="ListLabel 30"/>
    <w:qFormat/>
    <w:rPr>
      <w:rFonts w:cs="Wingdings"/>
    </w:rPr>
  </w:style>
  <w:style w:type="character" w:customStyle="1" w:styleId="ListLabel31">
    <w:name w:val="ListLabel 31"/>
    <w:qFormat/>
    <w:rPr>
      <w:rFonts w:ascii="Verdana" w:hAnsi="Verdana" w:cs="Wingdings"/>
      <w:sz w:val="20"/>
    </w:rPr>
  </w:style>
  <w:style w:type="character" w:customStyle="1" w:styleId="ListLabel32">
    <w:name w:val="ListLabel 32"/>
    <w:qFormat/>
    <w:rPr>
      <w:rFonts w:cs="Wingdings"/>
    </w:rPr>
  </w:style>
  <w:style w:type="character" w:customStyle="1" w:styleId="ListLabel33">
    <w:name w:val="ListLabel 33"/>
    <w:qFormat/>
    <w:rPr>
      <w:rFonts w:ascii="Verdana" w:hAnsi="Verdana" w:cs="Wingdings"/>
      <w:sz w:val="20"/>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ascii="Verdana" w:hAnsi="Verdana" w:cs="Wingdings"/>
      <w:sz w:val="20"/>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Verdana" w:hAnsi="Verdana" w:cs="Wingdings"/>
      <w:sz w:val="20"/>
      <w:lang w:val="en-US"/>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ascii="Verdana" w:hAnsi="Verdana" w:cs="Wingdings"/>
      <w:sz w:val="20"/>
      <w:lang w:val="en-US"/>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ascii="Verdana" w:hAnsi="Verdana" w:cs="Wingdings"/>
      <w:sz w:val="20"/>
      <w:lang w:val="en-US"/>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ascii="Verdana" w:hAnsi="Verdana" w:cs="Wingdings"/>
      <w:sz w:val="20"/>
      <w:lang w:val="en-US"/>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ascii="Verdana" w:hAnsi="Verdana" w:cs="Wingdings"/>
      <w:sz w:val="20"/>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Wingdings"/>
    </w:rPr>
  </w:style>
  <w:style w:type="character" w:customStyle="1" w:styleId="ListLabel97">
    <w:name w:val="ListLabel 97"/>
    <w:qFormat/>
    <w:rPr>
      <w:rFonts w:ascii="Verdana" w:hAnsi="Verdana" w:cs="Wingdings"/>
      <w:sz w:val="20"/>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ascii="Verdana" w:hAnsi="Verdana" w:cs="Wingdings"/>
      <w:sz w:val="20"/>
    </w:rPr>
  </w:style>
  <w:style w:type="character" w:customStyle="1" w:styleId="ListLabel101">
    <w:name w:val="ListLabel 101"/>
    <w:qFormat/>
    <w:rPr>
      <w:rFonts w:cs="Wingdings"/>
    </w:rPr>
  </w:style>
  <w:style w:type="character" w:customStyle="1" w:styleId="ListLabel102">
    <w:name w:val="ListLabel 102"/>
    <w:qFormat/>
    <w:rPr>
      <w:rFonts w:ascii="Verdana" w:hAnsi="Verdana" w:cs="Wingdings"/>
      <w:sz w:val="20"/>
    </w:rPr>
  </w:style>
  <w:style w:type="character" w:customStyle="1" w:styleId="ListLabel103">
    <w:name w:val="ListLabel 103"/>
    <w:qFormat/>
    <w:rPr>
      <w:rFonts w:cs="Wingdings"/>
    </w:rPr>
  </w:style>
  <w:style w:type="character" w:customStyle="1" w:styleId="ListLabel104">
    <w:name w:val="ListLabel 104"/>
    <w:qFormat/>
    <w:rPr>
      <w:rFonts w:ascii="Verdana" w:hAnsi="Verdana" w:cs="Wingdings"/>
      <w:sz w:val="20"/>
    </w:rPr>
  </w:style>
  <w:style w:type="character" w:customStyle="1" w:styleId="ListLabel105">
    <w:name w:val="ListLabel 105"/>
    <w:qFormat/>
    <w:rPr>
      <w:rFonts w:cs="Wingdings"/>
    </w:rPr>
  </w:style>
  <w:style w:type="paragraph" w:styleId="Title">
    <w:name w:val="Title"/>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BodyText2">
    <w:name w:val="Body Text 2"/>
    <w:basedOn w:val="Normal"/>
    <w:qFormat/>
    <w:rsid w:val="005A235E"/>
    <w:rPr>
      <w:sz w:val="24"/>
    </w:rPr>
  </w:style>
  <w:style w:type="paragraph" w:styleId="Header">
    <w:name w:val="header"/>
    <w:basedOn w:val="Normal"/>
    <w:rsid w:val="002F137D"/>
    <w:pPr>
      <w:tabs>
        <w:tab w:val="center" w:pos="4320"/>
        <w:tab w:val="right" w:pos="8640"/>
      </w:tabs>
    </w:pPr>
  </w:style>
  <w:style w:type="paragraph" w:styleId="Footer">
    <w:name w:val="footer"/>
    <w:basedOn w:val="Normal"/>
    <w:rsid w:val="002F137D"/>
    <w:pPr>
      <w:tabs>
        <w:tab w:val="center" w:pos="4320"/>
        <w:tab w:val="right" w:pos="8640"/>
      </w:tabs>
    </w:pPr>
  </w:style>
  <w:style w:type="paragraph" w:styleId="BalloonText">
    <w:name w:val="Balloon Text"/>
    <w:basedOn w:val="Normal"/>
    <w:semiHidden/>
    <w:qFormat/>
    <w:rsid w:val="00B5693F"/>
    <w:rPr>
      <w:rFonts w:ascii="Tahoma" w:hAnsi="Tahoma" w:cs="Tahoma"/>
      <w:sz w:val="16"/>
      <w:szCs w:val="16"/>
    </w:rPr>
  </w:style>
  <w:style w:type="table" w:styleId="TableGrid8">
    <w:name w:val="Table Grid 8"/>
    <w:basedOn w:val="TableNormal"/>
    <w:rsid w:val="00747910"/>
    <w:tblP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921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1300</Words>
  <Characters>7390</Characters>
  <Application>Microsoft Office Word</Application>
  <DocSecurity>0</DocSecurity>
  <Lines>238</Lines>
  <Paragraphs>241</Paragraphs>
  <ScaleCrop>false</ScaleCrop>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dc:creator>
  <dc:description/>
  <cp:lastModifiedBy>Lindsay Muir</cp:lastModifiedBy>
  <cp:revision>5</cp:revision>
  <cp:lastPrinted>2016-05-07T07:49:00Z</cp:lastPrinted>
  <dcterms:created xsi:type="dcterms:W3CDTF">2018-01-09T18:56:00Z</dcterms:created>
  <dcterms:modified xsi:type="dcterms:W3CDTF">2024-12-17T16:19:00Z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